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A341" w14:textId="0A30F3EB" w:rsidR="00B265E5" w:rsidRPr="008A0B9A" w:rsidRDefault="00B265E5" w:rsidP="00B265E5">
      <w:pPr>
        <w:spacing w:after="0"/>
        <w:rPr>
          <w:rFonts w:cs="Times New Roman"/>
          <w:b/>
        </w:rPr>
      </w:pPr>
      <w:r w:rsidRPr="008A0B9A">
        <w:rPr>
          <w:rFonts w:cs="Times New Roman"/>
          <w:b/>
        </w:rPr>
        <w:t xml:space="preserve">NAZIV PRORAČUNSKOG KORISNIKA: OSNOVNA ŠKOLA </w:t>
      </w:r>
      <w:r w:rsidR="00F06700" w:rsidRPr="008A0B9A">
        <w:rPr>
          <w:rFonts w:cs="Times New Roman"/>
          <w:b/>
        </w:rPr>
        <w:t>IVANA KUKULJEVIĆA</w:t>
      </w:r>
    </w:p>
    <w:p w14:paraId="0018F199" w14:textId="4EB7BE4D" w:rsidR="00B265E5" w:rsidRPr="008A0B9A" w:rsidRDefault="00B265E5" w:rsidP="00B265E5">
      <w:pPr>
        <w:spacing w:after="0"/>
        <w:rPr>
          <w:rFonts w:cs="Times New Roman"/>
          <w:b/>
        </w:rPr>
      </w:pPr>
      <w:r w:rsidRPr="008A0B9A">
        <w:rPr>
          <w:rFonts w:cs="Times New Roman"/>
          <w:b/>
        </w:rPr>
        <w:t xml:space="preserve">SJEDIŠTE: </w:t>
      </w:r>
      <w:r w:rsidR="00F06700" w:rsidRPr="008A0B9A">
        <w:rPr>
          <w:rFonts w:cs="Times New Roman"/>
          <w:b/>
        </w:rPr>
        <w:t>KRALJA TOMISLAVA 19</w:t>
      </w:r>
      <w:r w:rsidRPr="008A0B9A">
        <w:rPr>
          <w:rFonts w:cs="Times New Roman"/>
          <w:b/>
        </w:rPr>
        <w:t>, SISAK</w:t>
      </w:r>
    </w:p>
    <w:p w14:paraId="57F92D28" w14:textId="35F633BA" w:rsidR="00B265E5" w:rsidRPr="008A0B9A" w:rsidRDefault="00B265E5" w:rsidP="00B265E5">
      <w:pPr>
        <w:spacing w:after="0"/>
        <w:rPr>
          <w:rFonts w:cs="Times New Roman"/>
          <w:b/>
        </w:rPr>
      </w:pPr>
      <w:r w:rsidRPr="008A0B9A">
        <w:rPr>
          <w:rFonts w:cs="Times New Roman"/>
          <w:b/>
        </w:rPr>
        <w:t>ŠIFRA U MZO: 03-076-00</w:t>
      </w:r>
      <w:r w:rsidR="00F06700" w:rsidRPr="008A0B9A">
        <w:rPr>
          <w:rFonts w:cs="Times New Roman"/>
          <w:b/>
        </w:rPr>
        <w:t>1</w:t>
      </w:r>
    </w:p>
    <w:p w14:paraId="0D4648AE" w14:textId="77777777" w:rsidR="00B265E5" w:rsidRPr="008A0B9A" w:rsidRDefault="00B265E5" w:rsidP="00B265E5">
      <w:pPr>
        <w:spacing w:after="0"/>
        <w:rPr>
          <w:rFonts w:cs="Times New Roman"/>
          <w:b/>
        </w:rPr>
      </w:pPr>
      <w:r w:rsidRPr="008A0B9A">
        <w:rPr>
          <w:rFonts w:cs="Times New Roman"/>
          <w:b/>
        </w:rPr>
        <w:t>RAZDJEL: 80 MINISTARSTVO ZNANOSTI I OBRAZOVANJA</w:t>
      </w:r>
    </w:p>
    <w:p w14:paraId="5C5EE099" w14:textId="77777777" w:rsidR="00B265E5" w:rsidRPr="008A0B9A" w:rsidRDefault="00B265E5" w:rsidP="00B265E5">
      <w:pPr>
        <w:spacing w:after="0"/>
        <w:rPr>
          <w:rFonts w:cs="Times New Roman"/>
          <w:b/>
        </w:rPr>
      </w:pPr>
      <w:r w:rsidRPr="008A0B9A">
        <w:rPr>
          <w:rFonts w:cs="Times New Roman"/>
          <w:b/>
        </w:rPr>
        <w:t>GLAVA: 15 OSNOVNO ŠKOLSTVO</w:t>
      </w:r>
    </w:p>
    <w:p w14:paraId="3EDB3FEC" w14:textId="77777777" w:rsidR="00B265E5" w:rsidRPr="008A0B9A" w:rsidRDefault="00B265E5" w:rsidP="00B265E5">
      <w:pPr>
        <w:spacing w:after="0"/>
        <w:jc w:val="center"/>
        <w:rPr>
          <w:b/>
        </w:rPr>
      </w:pPr>
    </w:p>
    <w:p w14:paraId="08C0D65A" w14:textId="2EF4DB13" w:rsidR="00EA5AA5" w:rsidRPr="009624DE" w:rsidRDefault="005F728B" w:rsidP="008A0B9A">
      <w:pPr>
        <w:jc w:val="center"/>
        <w:rPr>
          <w:b/>
          <w:sz w:val="24"/>
          <w:szCs w:val="24"/>
        </w:rPr>
      </w:pPr>
      <w:r w:rsidRPr="009624DE">
        <w:rPr>
          <w:b/>
          <w:sz w:val="24"/>
          <w:szCs w:val="24"/>
        </w:rPr>
        <w:t xml:space="preserve"> </w:t>
      </w:r>
      <w:r w:rsidR="00E21521" w:rsidRPr="009624DE">
        <w:rPr>
          <w:b/>
          <w:sz w:val="24"/>
          <w:szCs w:val="24"/>
        </w:rPr>
        <w:t xml:space="preserve">3. </w:t>
      </w:r>
      <w:r w:rsidR="0034321D" w:rsidRPr="009624DE">
        <w:rPr>
          <w:b/>
          <w:sz w:val="24"/>
          <w:szCs w:val="24"/>
        </w:rPr>
        <w:t xml:space="preserve">OBRAZLOŽENJE </w:t>
      </w:r>
      <w:r w:rsidR="005219DD" w:rsidRPr="009624DE">
        <w:rPr>
          <w:b/>
          <w:sz w:val="24"/>
          <w:szCs w:val="24"/>
        </w:rPr>
        <w:t>POLU</w:t>
      </w:r>
      <w:r w:rsidR="0034321D" w:rsidRPr="009624DE">
        <w:rPr>
          <w:b/>
          <w:sz w:val="24"/>
          <w:szCs w:val="24"/>
        </w:rPr>
        <w:t>GODIŠNJEG IZVJEŠTAJA O IZVRŠENJU FINANCIJSKOG PLANA PRORAČUNSKOG KORISNIKA</w:t>
      </w:r>
    </w:p>
    <w:p w14:paraId="3C1A56CE" w14:textId="210A27EC" w:rsidR="00EA5AA5" w:rsidRPr="008A0B9A" w:rsidRDefault="00EA5AA5" w:rsidP="00EA5AA5">
      <w:r w:rsidRPr="008A0B9A">
        <w:t>Na temelju članaka 21. i 22. Pravilnik o polugodišnjem i godišnjem izvještaju o izvršenju proračuna i financijskog plana („Narodne novine“ broj 85/2023) sastavlja se Obrazloženje godišnjeg izvještaja o izvršenju proračuna koji sadrži obrazloženje općeg dijela izvještaja o izvršenju proračuna i obrazloženje posebnog dijela izvještaja o izvršenju proračuna.</w:t>
      </w:r>
    </w:p>
    <w:p w14:paraId="0D39F622" w14:textId="77777777" w:rsidR="00B61FFF" w:rsidRPr="008A0B9A" w:rsidRDefault="00EA5AA5" w:rsidP="00B61FFF">
      <w:pPr>
        <w:spacing w:after="0"/>
      </w:pPr>
      <w:r w:rsidRPr="008A0B9A">
        <w:t xml:space="preserve">Obrazloženje općeg dijela izvještaja o izvršenju proračuna: </w:t>
      </w:r>
    </w:p>
    <w:p w14:paraId="4DEAE469" w14:textId="77777777" w:rsidR="00B61FFF" w:rsidRPr="008A0B9A" w:rsidRDefault="00EA5AA5" w:rsidP="00B61FFF">
      <w:pPr>
        <w:spacing w:after="0"/>
        <w:ind w:firstLine="708"/>
      </w:pPr>
      <w:r w:rsidRPr="008A0B9A">
        <w:t>- Obrazloženje ostvarenja prihoda i rashoda, primitaka i izdataka u izvještajnom razdoblju</w:t>
      </w:r>
    </w:p>
    <w:p w14:paraId="6474113D" w14:textId="409FB382" w:rsidR="00B61FFF" w:rsidRPr="008A0B9A" w:rsidRDefault="00EA5AA5" w:rsidP="00B61FFF">
      <w:pPr>
        <w:spacing w:after="0"/>
        <w:ind w:firstLine="708"/>
      </w:pPr>
      <w:r w:rsidRPr="008A0B9A">
        <w:t xml:space="preserve"> - Prikaz ostvarenog manjka odnosno viška proračuna jedinice lokalne i područne (regionalne) samouprave u izvještajnom razdoblju</w:t>
      </w:r>
    </w:p>
    <w:p w14:paraId="49B668A7" w14:textId="75D9B41E" w:rsidR="00B61FFF" w:rsidRPr="009624DE" w:rsidRDefault="00B61FFF" w:rsidP="00B61FFF">
      <w:pPr>
        <w:spacing w:after="0"/>
        <w:ind w:firstLine="708"/>
        <w:jc w:val="center"/>
        <w:rPr>
          <w:sz w:val="24"/>
          <w:szCs w:val="24"/>
        </w:rPr>
      </w:pPr>
    </w:p>
    <w:p w14:paraId="531C95CC" w14:textId="77777777" w:rsidR="00B61FFF" w:rsidRPr="009624DE" w:rsidRDefault="00B61FFF" w:rsidP="00B61FFF">
      <w:pPr>
        <w:spacing w:after="0"/>
        <w:ind w:firstLine="708"/>
        <w:jc w:val="center"/>
        <w:rPr>
          <w:b/>
          <w:bCs/>
          <w:sz w:val="24"/>
          <w:szCs w:val="24"/>
        </w:rPr>
      </w:pPr>
      <w:r w:rsidRPr="009624DE">
        <w:rPr>
          <w:b/>
          <w:bCs/>
          <w:sz w:val="24"/>
          <w:szCs w:val="24"/>
        </w:rPr>
        <w:t>3.1. Obrazloženje općeg dijela proračuna</w:t>
      </w:r>
    </w:p>
    <w:p w14:paraId="3BDFE0DA" w14:textId="5796E6AE" w:rsidR="00B61FFF" w:rsidRPr="008A0B9A" w:rsidRDefault="00B61FFF" w:rsidP="00B61FFF">
      <w:pPr>
        <w:spacing w:after="0"/>
        <w:ind w:firstLine="708"/>
        <w:jc w:val="center"/>
        <w:rPr>
          <w:b/>
          <w:bCs/>
        </w:rPr>
      </w:pPr>
      <w:r w:rsidRPr="008A0B9A">
        <w:rPr>
          <w:b/>
          <w:bCs/>
        </w:rPr>
        <w:t xml:space="preserve"> Obrazloženje ostvarenja prihoda i rashoda, primitaka i izdataka u izvještajnom razdoblju</w:t>
      </w:r>
    </w:p>
    <w:p w14:paraId="1D8377C8" w14:textId="77777777" w:rsidR="00B61FFF" w:rsidRPr="008A0B9A" w:rsidRDefault="00B61FFF" w:rsidP="00B61FFF">
      <w:pPr>
        <w:spacing w:after="0"/>
        <w:ind w:firstLine="708"/>
        <w:jc w:val="center"/>
        <w:rPr>
          <w:b/>
          <w:bCs/>
        </w:rPr>
      </w:pPr>
    </w:p>
    <w:p w14:paraId="590F0B88" w14:textId="5DC73DCD" w:rsidR="00283841" w:rsidRPr="008A0B9A" w:rsidRDefault="00283841" w:rsidP="00283841">
      <w:pPr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t>Tekući plan proračuna za 202</w:t>
      </w:r>
      <w:r w:rsidR="00C10F54" w:rsidRPr="008A0B9A">
        <w:rPr>
          <w:rFonts w:cs="Times New Roman"/>
          <w:u w:val="single"/>
        </w:rPr>
        <w:t>5</w:t>
      </w:r>
      <w:r w:rsidRPr="008A0B9A">
        <w:rPr>
          <w:rFonts w:cs="Times New Roman"/>
          <w:u w:val="single"/>
        </w:rPr>
        <w:t>. godinu:</w:t>
      </w:r>
    </w:p>
    <w:p w14:paraId="313A3A65" w14:textId="77777777" w:rsidR="00617436" w:rsidRPr="008A0B9A" w:rsidRDefault="00617436" w:rsidP="00283841">
      <w:pPr>
        <w:spacing w:after="0" w:line="240" w:lineRule="auto"/>
        <w:jc w:val="both"/>
        <w:rPr>
          <w:rFonts w:cs="Times New Roman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8A0B9A" w14:paraId="061A9F20" w14:textId="77777777" w:rsidTr="005827A5">
        <w:tc>
          <w:tcPr>
            <w:tcW w:w="9062" w:type="dxa"/>
            <w:gridSpan w:val="2"/>
          </w:tcPr>
          <w:p w14:paraId="21DF144D" w14:textId="77777777" w:rsidR="00283841" w:rsidRPr="008A0B9A" w:rsidRDefault="00283841" w:rsidP="00283841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RAČUN PRIHODA I RASHODA</w:t>
            </w:r>
          </w:p>
        </w:tc>
      </w:tr>
      <w:tr w:rsidR="00283841" w:rsidRPr="008A0B9A" w14:paraId="59A8AB24" w14:textId="77777777" w:rsidTr="00A52B8E">
        <w:tc>
          <w:tcPr>
            <w:tcW w:w="5240" w:type="dxa"/>
            <w:vAlign w:val="bottom"/>
          </w:tcPr>
          <w:p w14:paraId="4657373C" w14:textId="77777777" w:rsidR="00283841" w:rsidRPr="008A0B9A" w:rsidRDefault="00617436" w:rsidP="00283841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Prihodi poslovanja</w:t>
            </w:r>
          </w:p>
        </w:tc>
        <w:tc>
          <w:tcPr>
            <w:tcW w:w="3822" w:type="dxa"/>
          </w:tcPr>
          <w:p w14:paraId="1AEEE3DF" w14:textId="6562FB88" w:rsidR="00283841" w:rsidRPr="008A0B9A" w:rsidRDefault="00283207" w:rsidP="00283841">
            <w:pPr>
              <w:jc w:val="right"/>
            </w:pPr>
            <w:r w:rsidRPr="008A0B9A">
              <w:t>1.</w:t>
            </w:r>
            <w:r w:rsidR="000D5932" w:rsidRPr="008A0B9A">
              <w:t>592.463,00</w:t>
            </w:r>
          </w:p>
        </w:tc>
      </w:tr>
      <w:tr w:rsidR="00283841" w:rsidRPr="008A0B9A" w14:paraId="166F59A5" w14:textId="77777777" w:rsidTr="00A52B8E">
        <w:tc>
          <w:tcPr>
            <w:tcW w:w="5240" w:type="dxa"/>
            <w:vAlign w:val="bottom"/>
          </w:tcPr>
          <w:p w14:paraId="36BA68B5" w14:textId="77777777" w:rsidR="00283841" w:rsidRPr="008A0B9A" w:rsidRDefault="00617436" w:rsidP="00283841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Prihodi od prodaje nefinancijske imovine</w:t>
            </w:r>
          </w:p>
        </w:tc>
        <w:tc>
          <w:tcPr>
            <w:tcW w:w="3822" w:type="dxa"/>
          </w:tcPr>
          <w:p w14:paraId="284FBF6C" w14:textId="119EAEAC" w:rsidR="00283841" w:rsidRPr="008A0B9A" w:rsidRDefault="00283207" w:rsidP="00283841">
            <w:pPr>
              <w:jc w:val="right"/>
            </w:pPr>
            <w:r w:rsidRPr="008A0B9A">
              <w:t>500</w:t>
            </w:r>
            <w:r w:rsidR="00891645" w:rsidRPr="008A0B9A">
              <w:t>,00</w:t>
            </w:r>
          </w:p>
        </w:tc>
      </w:tr>
      <w:tr w:rsidR="00283841" w:rsidRPr="008A0B9A" w14:paraId="1F1D1E18" w14:textId="77777777" w:rsidTr="00A52B8E">
        <w:tc>
          <w:tcPr>
            <w:tcW w:w="5240" w:type="dxa"/>
            <w:vAlign w:val="bottom"/>
          </w:tcPr>
          <w:p w14:paraId="48CEC663" w14:textId="77777777" w:rsidR="00283841" w:rsidRPr="008A0B9A" w:rsidRDefault="00617436" w:rsidP="00283841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Rashodi poslovanja</w:t>
            </w:r>
          </w:p>
        </w:tc>
        <w:tc>
          <w:tcPr>
            <w:tcW w:w="3822" w:type="dxa"/>
          </w:tcPr>
          <w:p w14:paraId="3F9DADB0" w14:textId="58E5F5A9" w:rsidR="00283841" w:rsidRPr="008A0B9A" w:rsidRDefault="00283207" w:rsidP="00283841">
            <w:pPr>
              <w:jc w:val="right"/>
            </w:pPr>
            <w:r w:rsidRPr="008A0B9A">
              <w:t>1.</w:t>
            </w:r>
            <w:r w:rsidR="000D5932" w:rsidRPr="008A0B9A">
              <w:t>620.714,00</w:t>
            </w:r>
          </w:p>
        </w:tc>
      </w:tr>
      <w:tr w:rsidR="00283841" w:rsidRPr="008A0B9A" w14:paraId="6872601A" w14:textId="77777777" w:rsidTr="00A52B8E">
        <w:tc>
          <w:tcPr>
            <w:tcW w:w="5240" w:type="dxa"/>
            <w:vAlign w:val="bottom"/>
          </w:tcPr>
          <w:p w14:paraId="3B183A70" w14:textId="77777777" w:rsidR="00283841" w:rsidRPr="008A0B9A" w:rsidRDefault="00617436" w:rsidP="00283841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Rashodi za nabavu nefinancijske imovine</w:t>
            </w:r>
          </w:p>
        </w:tc>
        <w:tc>
          <w:tcPr>
            <w:tcW w:w="3822" w:type="dxa"/>
          </w:tcPr>
          <w:p w14:paraId="2B86AB9D" w14:textId="5BE44FDA" w:rsidR="00283841" w:rsidRPr="008A0B9A" w:rsidRDefault="000D5932" w:rsidP="00283841">
            <w:pPr>
              <w:jc w:val="right"/>
            </w:pPr>
            <w:r w:rsidRPr="008A0B9A">
              <w:t>65.098,00</w:t>
            </w:r>
          </w:p>
        </w:tc>
      </w:tr>
      <w:tr w:rsidR="00283841" w:rsidRPr="008A0B9A" w14:paraId="438BE501" w14:textId="77777777" w:rsidTr="00A52B8E">
        <w:tc>
          <w:tcPr>
            <w:tcW w:w="5240" w:type="dxa"/>
          </w:tcPr>
          <w:p w14:paraId="06DDBCE3" w14:textId="77777777" w:rsidR="00283841" w:rsidRPr="008A0B9A" w:rsidRDefault="00283841" w:rsidP="00283841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RAZLIKA</w:t>
            </w:r>
          </w:p>
        </w:tc>
        <w:tc>
          <w:tcPr>
            <w:tcW w:w="3822" w:type="dxa"/>
          </w:tcPr>
          <w:p w14:paraId="03A3F21D" w14:textId="793279D5" w:rsidR="00283841" w:rsidRPr="008A0B9A" w:rsidRDefault="00283841" w:rsidP="00283841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-</w:t>
            </w:r>
            <w:r w:rsidR="00283207" w:rsidRPr="008A0B9A">
              <w:rPr>
                <w:rFonts w:cs="Times New Roman"/>
              </w:rPr>
              <w:t>9</w:t>
            </w:r>
            <w:r w:rsidR="000D5932" w:rsidRPr="008A0B9A">
              <w:rPr>
                <w:rFonts w:cs="Times New Roman"/>
              </w:rPr>
              <w:t>2.849,00</w:t>
            </w:r>
          </w:p>
        </w:tc>
      </w:tr>
    </w:tbl>
    <w:p w14:paraId="68DD201E" w14:textId="77777777" w:rsidR="00283841" w:rsidRPr="008A0B9A" w:rsidRDefault="00283841" w:rsidP="00283841">
      <w:pPr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283841" w:rsidRPr="008A0B9A" w14:paraId="7BE943A1" w14:textId="77777777" w:rsidTr="005827A5">
        <w:tc>
          <w:tcPr>
            <w:tcW w:w="9062" w:type="dxa"/>
            <w:gridSpan w:val="2"/>
          </w:tcPr>
          <w:p w14:paraId="0626070D" w14:textId="77777777" w:rsidR="00283841" w:rsidRPr="008A0B9A" w:rsidRDefault="00283841" w:rsidP="00283841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RAČUN ZADUŽIVANJA/FINANCIRANJA</w:t>
            </w:r>
          </w:p>
        </w:tc>
      </w:tr>
      <w:tr w:rsidR="00283841" w:rsidRPr="008A0B9A" w14:paraId="0C891B7B" w14:textId="77777777" w:rsidTr="00A52B8E">
        <w:tc>
          <w:tcPr>
            <w:tcW w:w="5240" w:type="dxa"/>
          </w:tcPr>
          <w:p w14:paraId="3ED46363" w14:textId="77777777" w:rsidR="00283841" w:rsidRPr="008A0B9A" w:rsidRDefault="00617436" w:rsidP="00283841">
            <w:r w:rsidRPr="008A0B9A">
              <w:t>Primici od financijske imovine i zaduživanja</w:t>
            </w:r>
          </w:p>
        </w:tc>
        <w:tc>
          <w:tcPr>
            <w:tcW w:w="3822" w:type="dxa"/>
          </w:tcPr>
          <w:p w14:paraId="74F59604" w14:textId="77777777" w:rsidR="00283841" w:rsidRPr="008A0B9A" w:rsidRDefault="00283841" w:rsidP="00283841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</w:tr>
      <w:tr w:rsidR="00283841" w:rsidRPr="008A0B9A" w14:paraId="138EC002" w14:textId="77777777" w:rsidTr="00A52B8E">
        <w:tc>
          <w:tcPr>
            <w:tcW w:w="5240" w:type="dxa"/>
          </w:tcPr>
          <w:p w14:paraId="02EFF343" w14:textId="77777777" w:rsidR="00283841" w:rsidRPr="008A0B9A" w:rsidRDefault="00617436" w:rsidP="00283841">
            <w:r w:rsidRPr="008A0B9A">
              <w:t>Izdaci za financijsku imovinu i otplate zajmova</w:t>
            </w:r>
          </w:p>
        </w:tc>
        <w:tc>
          <w:tcPr>
            <w:tcW w:w="3822" w:type="dxa"/>
          </w:tcPr>
          <w:p w14:paraId="4A53FFF2" w14:textId="77777777" w:rsidR="00283841" w:rsidRPr="008A0B9A" w:rsidRDefault="00283841" w:rsidP="00283841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</w:tr>
      <w:tr w:rsidR="00283841" w:rsidRPr="008A0B9A" w14:paraId="4716A1C7" w14:textId="77777777" w:rsidTr="00A52B8E">
        <w:tc>
          <w:tcPr>
            <w:tcW w:w="5240" w:type="dxa"/>
          </w:tcPr>
          <w:p w14:paraId="6668D614" w14:textId="77777777" w:rsidR="00283841" w:rsidRPr="008A0B9A" w:rsidRDefault="00283841" w:rsidP="00283841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NETO/FINANCIRANJE</w:t>
            </w:r>
          </w:p>
        </w:tc>
        <w:tc>
          <w:tcPr>
            <w:tcW w:w="3822" w:type="dxa"/>
          </w:tcPr>
          <w:p w14:paraId="5EE9B6CC" w14:textId="77777777" w:rsidR="00283841" w:rsidRPr="008A0B9A" w:rsidRDefault="00283841" w:rsidP="00283841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</w:tr>
    </w:tbl>
    <w:p w14:paraId="4A4917D3" w14:textId="77777777" w:rsidR="00283841" w:rsidRPr="008A0B9A" w:rsidRDefault="00283841" w:rsidP="00283841">
      <w:pPr>
        <w:spacing w:after="0" w:line="240" w:lineRule="auto"/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8A0B9A" w14:paraId="057865D4" w14:textId="77777777" w:rsidTr="005962C2">
        <w:tc>
          <w:tcPr>
            <w:tcW w:w="9062" w:type="dxa"/>
            <w:gridSpan w:val="2"/>
            <w:vAlign w:val="center"/>
          </w:tcPr>
          <w:p w14:paraId="7123CCE5" w14:textId="77777777" w:rsidR="00617436" w:rsidRPr="008A0B9A" w:rsidRDefault="00617436" w:rsidP="000C284E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RASPOLOŽIVA SREDSTVA IZ PRETHODNIH GODINA (VIŠAK PRIHODA I REZERVIRANJA</w:t>
            </w:r>
          </w:p>
        </w:tc>
      </w:tr>
      <w:tr w:rsidR="00617436" w:rsidRPr="008A0B9A" w14:paraId="7CAE7605" w14:textId="77777777" w:rsidTr="005962C2">
        <w:tc>
          <w:tcPr>
            <w:tcW w:w="5240" w:type="dxa"/>
            <w:vAlign w:val="center"/>
          </w:tcPr>
          <w:p w14:paraId="76E73A92" w14:textId="77777777" w:rsidR="00617436" w:rsidRPr="008A0B9A" w:rsidRDefault="00617436" w:rsidP="000C284E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Vlastiti izvori</w:t>
            </w:r>
          </w:p>
        </w:tc>
        <w:tc>
          <w:tcPr>
            <w:tcW w:w="3822" w:type="dxa"/>
            <w:vAlign w:val="center"/>
          </w:tcPr>
          <w:p w14:paraId="1FBEFAF6" w14:textId="77777777" w:rsidR="00617436" w:rsidRPr="008A0B9A" w:rsidRDefault="00617436" w:rsidP="000C284E">
            <w:pPr>
              <w:jc w:val="right"/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0,00</w:t>
            </w:r>
          </w:p>
        </w:tc>
      </w:tr>
      <w:tr w:rsidR="00617436" w:rsidRPr="008A0B9A" w14:paraId="672BDD77" w14:textId="77777777" w:rsidTr="005962C2">
        <w:trPr>
          <w:trHeight w:val="252"/>
        </w:trPr>
        <w:tc>
          <w:tcPr>
            <w:tcW w:w="5240" w:type="dxa"/>
            <w:vAlign w:val="center"/>
          </w:tcPr>
          <w:p w14:paraId="4BF2A908" w14:textId="77777777" w:rsidR="00617436" w:rsidRPr="008A0B9A" w:rsidRDefault="00617436" w:rsidP="000C284E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Rezultat godine</w:t>
            </w:r>
          </w:p>
        </w:tc>
        <w:tc>
          <w:tcPr>
            <w:tcW w:w="3822" w:type="dxa"/>
            <w:vAlign w:val="center"/>
          </w:tcPr>
          <w:p w14:paraId="374B84A1" w14:textId="3D5EBD7C" w:rsidR="00617436" w:rsidRPr="008A0B9A" w:rsidRDefault="000D5932" w:rsidP="000C284E">
            <w:pPr>
              <w:jc w:val="right"/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92.849,00</w:t>
            </w:r>
          </w:p>
        </w:tc>
      </w:tr>
    </w:tbl>
    <w:p w14:paraId="7F115320" w14:textId="77777777" w:rsidR="008A0B9A" w:rsidRPr="008A0B9A" w:rsidRDefault="008A0B9A" w:rsidP="00E774E2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F0F9F6D" w14:textId="1F08CC71" w:rsidR="00617436" w:rsidRPr="008A0B9A" w:rsidRDefault="00617436" w:rsidP="00E774E2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t>Izvršenje proračuna na 30.06.202</w:t>
      </w:r>
      <w:r w:rsidR="00845093" w:rsidRPr="008A0B9A">
        <w:rPr>
          <w:rFonts w:cs="Times New Roman"/>
          <w:u w:val="single"/>
        </w:rPr>
        <w:t>5</w:t>
      </w:r>
      <w:r w:rsidRPr="008A0B9A">
        <w:rPr>
          <w:rFonts w:cs="Times New Roman"/>
          <w:u w:val="single"/>
        </w:rPr>
        <w:t>. godine</w:t>
      </w:r>
    </w:p>
    <w:p w14:paraId="2564059F" w14:textId="77777777" w:rsidR="00E774E2" w:rsidRPr="008A0B9A" w:rsidRDefault="00E774E2" w:rsidP="00E774E2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8A0B9A" w14:paraId="53447AD2" w14:textId="77777777" w:rsidTr="005827A5">
        <w:tc>
          <w:tcPr>
            <w:tcW w:w="9062" w:type="dxa"/>
            <w:gridSpan w:val="2"/>
          </w:tcPr>
          <w:p w14:paraId="09386341" w14:textId="77777777" w:rsidR="00617436" w:rsidRPr="008A0B9A" w:rsidRDefault="00617436" w:rsidP="005827A5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RAČUN PRIHODA I RASHODA</w:t>
            </w:r>
          </w:p>
        </w:tc>
      </w:tr>
      <w:tr w:rsidR="00617436" w:rsidRPr="008A0B9A" w14:paraId="7F508EBD" w14:textId="77777777" w:rsidTr="005827A5">
        <w:tc>
          <w:tcPr>
            <w:tcW w:w="5240" w:type="dxa"/>
            <w:vAlign w:val="bottom"/>
          </w:tcPr>
          <w:p w14:paraId="0528ABB3" w14:textId="77777777" w:rsidR="00617436" w:rsidRPr="008A0B9A" w:rsidRDefault="00617436" w:rsidP="00617436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Prihodi poslovanja</w:t>
            </w:r>
          </w:p>
        </w:tc>
        <w:tc>
          <w:tcPr>
            <w:tcW w:w="3822" w:type="dxa"/>
          </w:tcPr>
          <w:p w14:paraId="044FAA9A" w14:textId="7781F559" w:rsidR="00617436" w:rsidRPr="008A0B9A" w:rsidRDefault="000D5932" w:rsidP="00891645">
            <w:pPr>
              <w:jc w:val="right"/>
            </w:pPr>
            <w:r w:rsidRPr="008A0B9A">
              <w:t>820.572,55</w:t>
            </w:r>
          </w:p>
        </w:tc>
      </w:tr>
      <w:tr w:rsidR="00617436" w:rsidRPr="008A0B9A" w14:paraId="7C4D68F9" w14:textId="77777777" w:rsidTr="005827A5">
        <w:tc>
          <w:tcPr>
            <w:tcW w:w="5240" w:type="dxa"/>
            <w:vAlign w:val="bottom"/>
          </w:tcPr>
          <w:p w14:paraId="5080DCB9" w14:textId="77777777" w:rsidR="00617436" w:rsidRPr="008A0B9A" w:rsidRDefault="00617436" w:rsidP="00617436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Prihodi od prodaje nefinancijske imovine</w:t>
            </w:r>
          </w:p>
        </w:tc>
        <w:tc>
          <w:tcPr>
            <w:tcW w:w="3822" w:type="dxa"/>
          </w:tcPr>
          <w:p w14:paraId="7AA08CFB" w14:textId="77777777" w:rsidR="00617436" w:rsidRPr="008A0B9A" w:rsidRDefault="00617436" w:rsidP="005962C2">
            <w:pPr>
              <w:jc w:val="right"/>
            </w:pPr>
            <w:r w:rsidRPr="008A0B9A">
              <w:t>0,00</w:t>
            </w:r>
          </w:p>
        </w:tc>
      </w:tr>
      <w:tr w:rsidR="00617436" w:rsidRPr="008A0B9A" w14:paraId="28D93600" w14:textId="77777777" w:rsidTr="005827A5">
        <w:tc>
          <w:tcPr>
            <w:tcW w:w="5240" w:type="dxa"/>
            <w:vAlign w:val="bottom"/>
          </w:tcPr>
          <w:p w14:paraId="40C118F6" w14:textId="77777777" w:rsidR="00617436" w:rsidRPr="008A0B9A" w:rsidRDefault="00617436" w:rsidP="00617436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Rashodi poslovanja</w:t>
            </w:r>
          </w:p>
        </w:tc>
        <w:tc>
          <w:tcPr>
            <w:tcW w:w="3822" w:type="dxa"/>
          </w:tcPr>
          <w:p w14:paraId="4AE75CA0" w14:textId="20D818F3" w:rsidR="00617436" w:rsidRPr="008A0B9A" w:rsidRDefault="000D5932" w:rsidP="005962C2">
            <w:pPr>
              <w:jc w:val="right"/>
            </w:pPr>
            <w:r w:rsidRPr="008A0B9A">
              <w:t>902.814,24</w:t>
            </w:r>
          </w:p>
        </w:tc>
      </w:tr>
      <w:tr w:rsidR="00617436" w:rsidRPr="008A0B9A" w14:paraId="7253C874" w14:textId="77777777" w:rsidTr="005827A5">
        <w:tc>
          <w:tcPr>
            <w:tcW w:w="5240" w:type="dxa"/>
            <w:vAlign w:val="bottom"/>
          </w:tcPr>
          <w:p w14:paraId="2FF9699B" w14:textId="77777777" w:rsidR="00617436" w:rsidRPr="008A0B9A" w:rsidRDefault="00617436" w:rsidP="00617436">
            <w:pPr>
              <w:rPr>
                <w:rFonts w:ascii="Calibri" w:hAnsi="Calibri" w:cs="Calibri"/>
                <w:bCs/>
              </w:rPr>
            </w:pPr>
            <w:r w:rsidRPr="008A0B9A">
              <w:rPr>
                <w:rFonts w:ascii="Calibri" w:hAnsi="Calibri" w:cs="Calibri"/>
                <w:bCs/>
              </w:rPr>
              <w:t>Rashodi za nabavu nefinancijske imovine</w:t>
            </w:r>
          </w:p>
        </w:tc>
        <w:tc>
          <w:tcPr>
            <w:tcW w:w="3822" w:type="dxa"/>
          </w:tcPr>
          <w:p w14:paraId="0E551D5A" w14:textId="2125176A" w:rsidR="00617436" w:rsidRPr="008A0B9A" w:rsidRDefault="000D5932" w:rsidP="005962C2">
            <w:pPr>
              <w:jc w:val="right"/>
            </w:pPr>
            <w:r w:rsidRPr="008A0B9A">
              <w:t>82,75</w:t>
            </w:r>
          </w:p>
        </w:tc>
      </w:tr>
      <w:tr w:rsidR="00617436" w:rsidRPr="008A0B9A" w14:paraId="4A93E291" w14:textId="77777777" w:rsidTr="000C284E">
        <w:tc>
          <w:tcPr>
            <w:tcW w:w="5240" w:type="dxa"/>
          </w:tcPr>
          <w:p w14:paraId="133E0447" w14:textId="77777777" w:rsidR="00617436" w:rsidRPr="008A0B9A" w:rsidRDefault="00617436" w:rsidP="005827A5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RAZLIKA</w:t>
            </w:r>
          </w:p>
        </w:tc>
        <w:tc>
          <w:tcPr>
            <w:tcW w:w="3822" w:type="dxa"/>
          </w:tcPr>
          <w:p w14:paraId="4D36CE44" w14:textId="244FF2EA" w:rsidR="00617436" w:rsidRPr="008A0B9A" w:rsidRDefault="00891645" w:rsidP="00891645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 xml:space="preserve">        </w:t>
            </w:r>
            <w:r w:rsidR="000D5932" w:rsidRPr="008A0B9A">
              <w:rPr>
                <w:rFonts w:cs="Times New Roman"/>
              </w:rPr>
              <w:t>-82.324,44</w:t>
            </w:r>
          </w:p>
        </w:tc>
      </w:tr>
    </w:tbl>
    <w:p w14:paraId="2667A2AE" w14:textId="5C0F42E0" w:rsidR="00617436" w:rsidRPr="008A0B9A" w:rsidRDefault="00617436" w:rsidP="00617436">
      <w:pPr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lastRenderedPageBreak/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17436" w:rsidRPr="008A0B9A" w14:paraId="421AABCA" w14:textId="77777777" w:rsidTr="005827A5">
        <w:tc>
          <w:tcPr>
            <w:tcW w:w="9062" w:type="dxa"/>
            <w:gridSpan w:val="2"/>
          </w:tcPr>
          <w:p w14:paraId="70D8A40E" w14:textId="77777777" w:rsidR="00617436" w:rsidRPr="008A0B9A" w:rsidRDefault="00617436" w:rsidP="005827A5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RAČUN ZADUŽIVANJA/FINANCIRANJA</w:t>
            </w:r>
          </w:p>
        </w:tc>
      </w:tr>
      <w:tr w:rsidR="00617436" w:rsidRPr="008A0B9A" w14:paraId="706293E1" w14:textId="77777777" w:rsidTr="005827A5">
        <w:tc>
          <w:tcPr>
            <w:tcW w:w="5240" w:type="dxa"/>
          </w:tcPr>
          <w:p w14:paraId="143D4438" w14:textId="77777777" w:rsidR="00617436" w:rsidRPr="008A0B9A" w:rsidRDefault="00617436" w:rsidP="005827A5">
            <w:r w:rsidRPr="008A0B9A">
              <w:t>Primici od financijske imovine i zaduživanja</w:t>
            </w:r>
          </w:p>
        </w:tc>
        <w:tc>
          <w:tcPr>
            <w:tcW w:w="3822" w:type="dxa"/>
          </w:tcPr>
          <w:p w14:paraId="0D6ED809" w14:textId="77777777" w:rsidR="00617436" w:rsidRPr="008A0B9A" w:rsidRDefault="00617436" w:rsidP="005827A5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</w:tr>
      <w:tr w:rsidR="00617436" w:rsidRPr="008A0B9A" w14:paraId="77735449" w14:textId="77777777" w:rsidTr="005827A5">
        <w:tc>
          <w:tcPr>
            <w:tcW w:w="5240" w:type="dxa"/>
          </w:tcPr>
          <w:p w14:paraId="10D00AF0" w14:textId="77777777" w:rsidR="00617436" w:rsidRPr="008A0B9A" w:rsidRDefault="00617436" w:rsidP="005827A5">
            <w:r w:rsidRPr="008A0B9A">
              <w:t>Izdaci za financijsku imovinu i otplate zajmova</w:t>
            </w:r>
          </w:p>
        </w:tc>
        <w:tc>
          <w:tcPr>
            <w:tcW w:w="3822" w:type="dxa"/>
          </w:tcPr>
          <w:p w14:paraId="184057C1" w14:textId="77777777" w:rsidR="00617436" w:rsidRPr="008A0B9A" w:rsidRDefault="00617436" w:rsidP="005827A5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</w:tr>
      <w:tr w:rsidR="00617436" w:rsidRPr="008A0B9A" w14:paraId="7AEAADF7" w14:textId="77777777" w:rsidTr="005827A5">
        <w:tc>
          <w:tcPr>
            <w:tcW w:w="5240" w:type="dxa"/>
          </w:tcPr>
          <w:p w14:paraId="1E75782C" w14:textId="77777777" w:rsidR="00617436" w:rsidRPr="008A0B9A" w:rsidRDefault="00617436" w:rsidP="005827A5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NETO/FINANCIRANJE</w:t>
            </w:r>
          </w:p>
        </w:tc>
        <w:tc>
          <w:tcPr>
            <w:tcW w:w="3822" w:type="dxa"/>
          </w:tcPr>
          <w:p w14:paraId="1B8FE902" w14:textId="77777777" w:rsidR="00617436" w:rsidRPr="008A0B9A" w:rsidRDefault="00617436" w:rsidP="005827A5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</w:tr>
    </w:tbl>
    <w:p w14:paraId="1820DE6F" w14:textId="77777777" w:rsidR="00617436" w:rsidRPr="008A0B9A" w:rsidRDefault="00617436" w:rsidP="00617436">
      <w:pPr>
        <w:spacing w:after="0" w:line="240" w:lineRule="auto"/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7436" w:rsidRPr="008A0B9A" w14:paraId="29929D36" w14:textId="77777777" w:rsidTr="005827A5">
        <w:tc>
          <w:tcPr>
            <w:tcW w:w="9062" w:type="dxa"/>
            <w:gridSpan w:val="2"/>
          </w:tcPr>
          <w:p w14:paraId="40020BFC" w14:textId="77777777" w:rsidR="00617436" w:rsidRPr="008A0B9A" w:rsidRDefault="00617436" w:rsidP="000C284E">
            <w:r w:rsidRPr="008A0B9A">
              <w:t>RASPOLOŽIVA SREDSTVA IZ PRETHODNIH GODINA (VIŠAK PRIHODA I REZERVIRANJA</w:t>
            </w:r>
          </w:p>
        </w:tc>
      </w:tr>
      <w:tr w:rsidR="00617436" w:rsidRPr="008A0B9A" w14:paraId="5E1813C3" w14:textId="77777777" w:rsidTr="000C284E">
        <w:tc>
          <w:tcPr>
            <w:tcW w:w="4531" w:type="dxa"/>
          </w:tcPr>
          <w:p w14:paraId="78A5F236" w14:textId="77777777" w:rsidR="00617436" w:rsidRPr="008A0B9A" w:rsidRDefault="00617436" w:rsidP="000C284E">
            <w:r w:rsidRPr="008A0B9A">
              <w:t>Vlastiti izvori</w:t>
            </w:r>
          </w:p>
        </w:tc>
        <w:tc>
          <w:tcPr>
            <w:tcW w:w="4531" w:type="dxa"/>
          </w:tcPr>
          <w:p w14:paraId="1149FA68" w14:textId="77777777" w:rsidR="00617436" w:rsidRPr="008A0B9A" w:rsidRDefault="00617436" w:rsidP="000C284E">
            <w:pPr>
              <w:jc w:val="right"/>
            </w:pPr>
            <w:r w:rsidRPr="008A0B9A">
              <w:t>0,00</w:t>
            </w:r>
          </w:p>
        </w:tc>
      </w:tr>
      <w:tr w:rsidR="00617436" w:rsidRPr="008A0B9A" w14:paraId="4787FF9D" w14:textId="77777777" w:rsidTr="00AE25D4">
        <w:trPr>
          <w:trHeight w:val="318"/>
        </w:trPr>
        <w:tc>
          <w:tcPr>
            <w:tcW w:w="4531" w:type="dxa"/>
          </w:tcPr>
          <w:p w14:paraId="5CBB1194" w14:textId="77777777" w:rsidR="00617436" w:rsidRPr="008A0B9A" w:rsidRDefault="00617436" w:rsidP="000C284E">
            <w:r w:rsidRPr="008A0B9A">
              <w:t>Rezultat godine</w:t>
            </w:r>
          </w:p>
        </w:tc>
        <w:tc>
          <w:tcPr>
            <w:tcW w:w="4531" w:type="dxa"/>
          </w:tcPr>
          <w:p w14:paraId="0F9E50A2" w14:textId="689F555C" w:rsidR="00617436" w:rsidRPr="008A0B9A" w:rsidRDefault="0083352E" w:rsidP="000C284E">
            <w:pPr>
              <w:jc w:val="right"/>
            </w:pPr>
            <w:r w:rsidRPr="008A0B9A">
              <w:t>-83.997,00</w:t>
            </w:r>
          </w:p>
        </w:tc>
      </w:tr>
    </w:tbl>
    <w:p w14:paraId="4765FCAE" w14:textId="77777777" w:rsidR="00617436" w:rsidRPr="008A0B9A" w:rsidRDefault="00617436" w:rsidP="003135EF">
      <w:pPr>
        <w:shd w:val="clear" w:color="auto" w:fill="FFFFFF"/>
        <w:spacing w:after="160" w:line="240" w:lineRule="auto"/>
        <w:jc w:val="both"/>
        <w:rPr>
          <w:rFonts w:cs="Times New Roman"/>
          <w:u w:val="single"/>
        </w:rPr>
      </w:pPr>
    </w:p>
    <w:p w14:paraId="2E9B8677" w14:textId="77777777" w:rsidR="002476B8" w:rsidRPr="008A0B9A" w:rsidRDefault="002476B8" w:rsidP="002476B8">
      <w:pPr>
        <w:shd w:val="clear" w:color="auto" w:fill="FFFFFF"/>
        <w:spacing w:after="160" w:line="240" w:lineRule="auto"/>
        <w:jc w:val="center"/>
        <w:rPr>
          <w:rFonts w:cs="Times New Roman"/>
        </w:rPr>
      </w:pPr>
      <w:r w:rsidRPr="008A0B9A">
        <w:rPr>
          <w:rFonts w:cs="Times New Roman"/>
        </w:rPr>
        <w:t>IZVRŠENJE FINANCIJSKOG PLANA</w:t>
      </w:r>
    </w:p>
    <w:p w14:paraId="1F82423F" w14:textId="2DA68C89" w:rsidR="002476B8" w:rsidRPr="008A0B9A" w:rsidRDefault="002476B8" w:rsidP="00E774E2">
      <w:pPr>
        <w:shd w:val="clear" w:color="auto" w:fill="FFFFFF"/>
        <w:spacing w:after="16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Financijski plan Osnovne škole </w:t>
      </w:r>
      <w:r w:rsidR="00C33BA3" w:rsidRPr="008A0B9A">
        <w:rPr>
          <w:rFonts w:cs="Times New Roman"/>
        </w:rPr>
        <w:t>Ivana Kukuljevića</w:t>
      </w:r>
      <w:r w:rsidRPr="008A0B9A">
        <w:rPr>
          <w:rFonts w:cs="Times New Roman"/>
        </w:rPr>
        <w:t xml:space="preserve"> za razdoblje od 01. siječnja do 30. lipnja 202</w:t>
      </w:r>
      <w:r w:rsidR="00334D45" w:rsidRPr="008A0B9A">
        <w:rPr>
          <w:rFonts w:cs="Times New Roman"/>
        </w:rPr>
        <w:t>5</w:t>
      </w:r>
      <w:r w:rsidRPr="008A0B9A">
        <w:rPr>
          <w:rFonts w:cs="Times New Roman"/>
        </w:rPr>
        <w:t>. godine ostvaren je kako slijedi:</w:t>
      </w:r>
    </w:p>
    <w:p w14:paraId="63343B82" w14:textId="77777777" w:rsidR="002476B8" w:rsidRPr="008A0B9A" w:rsidRDefault="002476B8" w:rsidP="002476B8">
      <w:pPr>
        <w:shd w:val="clear" w:color="auto" w:fill="FFFFFF"/>
        <w:spacing w:after="160" w:line="240" w:lineRule="auto"/>
        <w:rPr>
          <w:rFonts w:cs="Times New Roman"/>
        </w:rPr>
      </w:pPr>
      <w:r w:rsidRPr="008A0B9A">
        <w:rPr>
          <w:rFonts w:cs="Times New Roman"/>
          <w:u w:val="single"/>
        </w:rPr>
        <w:t>RAČUN PRIHODA I RASHODA</w:t>
      </w:r>
    </w:p>
    <w:tbl>
      <w:tblPr>
        <w:tblStyle w:val="Reetkatablice"/>
        <w:tblW w:w="90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276"/>
        <w:gridCol w:w="1270"/>
      </w:tblGrid>
      <w:tr w:rsidR="002476B8" w:rsidRPr="008A0B9A" w14:paraId="34E7211F" w14:textId="77777777" w:rsidTr="00993905">
        <w:trPr>
          <w:trHeight w:val="637"/>
        </w:trPr>
        <w:tc>
          <w:tcPr>
            <w:tcW w:w="1838" w:type="dxa"/>
          </w:tcPr>
          <w:p w14:paraId="65DBD526" w14:textId="77777777" w:rsidR="002476B8" w:rsidRPr="008A0B9A" w:rsidRDefault="002476B8" w:rsidP="002476B8">
            <w:pPr>
              <w:spacing w:after="16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D8CF45D" w14:textId="2C825312" w:rsidR="002476B8" w:rsidRPr="008A0B9A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IZVRŠENJE 30.06.202</w:t>
            </w:r>
            <w:r w:rsidR="00334D45" w:rsidRPr="008A0B9A">
              <w:rPr>
                <w:rFonts w:cstheme="minorHAnsi"/>
              </w:rPr>
              <w:t>4</w:t>
            </w:r>
            <w:r w:rsidRPr="008A0B9A">
              <w:rPr>
                <w:rFonts w:cstheme="minorHAnsi"/>
              </w:rPr>
              <w:t>.</w:t>
            </w:r>
          </w:p>
        </w:tc>
        <w:tc>
          <w:tcPr>
            <w:tcW w:w="1560" w:type="dxa"/>
          </w:tcPr>
          <w:p w14:paraId="63875A4A" w14:textId="500A5CA0" w:rsidR="002476B8" w:rsidRPr="008A0B9A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TEKUĆI PLAN 202</w:t>
            </w:r>
            <w:r w:rsidR="00334D45" w:rsidRPr="008A0B9A">
              <w:rPr>
                <w:rFonts w:cstheme="minorHAnsi"/>
              </w:rPr>
              <w:t>5</w:t>
            </w:r>
            <w:r w:rsidRPr="008A0B9A">
              <w:rPr>
                <w:rFonts w:cstheme="minorHAnsi"/>
              </w:rPr>
              <w:t>.</w:t>
            </w:r>
          </w:p>
        </w:tc>
        <w:tc>
          <w:tcPr>
            <w:tcW w:w="1559" w:type="dxa"/>
          </w:tcPr>
          <w:p w14:paraId="5A9FC629" w14:textId="0F8E4871" w:rsidR="002476B8" w:rsidRPr="008A0B9A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IZVRŠENJE 30.06.202</w:t>
            </w:r>
            <w:r w:rsidR="00334D45" w:rsidRPr="008A0B9A">
              <w:rPr>
                <w:rFonts w:cstheme="minorHAnsi"/>
              </w:rPr>
              <w:t>5</w:t>
            </w:r>
            <w:r w:rsidRPr="008A0B9A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3E8207B5" w14:textId="77777777" w:rsidR="002476B8" w:rsidRPr="008A0B9A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INDEKS % 3/1</w:t>
            </w:r>
          </w:p>
        </w:tc>
        <w:tc>
          <w:tcPr>
            <w:tcW w:w="1270" w:type="dxa"/>
          </w:tcPr>
          <w:p w14:paraId="1D6E8B6A" w14:textId="77777777" w:rsidR="002476B8" w:rsidRPr="008A0B9A" w:rsidRDefault="002476B8" w:rsidP="002476B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INDEKS % 3/2</w:t>
            </w:r>
          </w:p>
        </w:tc>
      </w:tr>
      <w:tr w:rsidR="002476B8" w:rsidRPr="008A0B9A" w14:paraId="5A4A179F" w14:textId="77777777" w:rsidTr="00E774E2">
        <w:trPr>
          <w:trHeight w:val="182"/>
        </w:trPr>
        <w:tc>
          <w:tcPr>
            <w:tcW w:w="1838" w:type="dxa"/>
          </w:tcPr>
          <w:p w14:paraId="21EE8445" w14:textId="77777777" w:rsidR="002476B8" w:rsidRPr="008A0B9A" w:rsidRDefault="002476B8" w:rsidP="002476B8">
            <w:pPr>
              <w:spacing w:after="16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6551505" w14:textId="77777777" w:rsidR="002476B8" w:rsidRPr="008A0B9A" w:rsidRDefault="002476B8" w:rsidP="002476B8">
            <w:pPr>
              <w:spacing w:after="16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1</w:t>
            </w:r>
          </w:p>
        </w:tc>
        <w:tc>
          <w:tcPr>
            <w:tcW w:w="1560" w:type="dxa"/>
          </w:tcPr>
          <w:p w14:paraId="1914455F" w14:textId="77777777" w:rsidR="002476B8" w:rsidRPr="008A0B9A" w:rsidRDefault="002476B8" w:rsidP="002476B8">
            <w:pPr>
              <w:spacing w:after="16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2</w:t>
            </w:r>
          </w:p>
        </w:tc>
        <w:tc>
          <w:tcPr>
            <w:tcW w:w="1559" w:type="dxa"/>
          </w:tcPr>
          <w:p w14:paraId="39B61E36" w14:textId="77777777" w:rsidR="002476B8" w:rsidRPr="008A0B9A" w:rsidRDefault="002476B8" w:rsidP="002476B8">
            <w:pPr>
              <w:spacing w:after="16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3</w:t>
            </w:r>
          </w:p>
        </w:tc>
        <w:tc>
          <w:tcPr>
            <w:tcW w:w="1276" w:type="dxa"/>
          </w:tcPr>
          <w:p w14:paraId="1AB1C926" w14:textId="77777777" w:rsidR="002476B8" w:rsidRPr="008A0B9A" w:rsidRDefault="002476B8" w:rsidP="002476B8">
            <w:pPr>
              <w:spacing w:after="16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4</w:t>
            </w:r>
          </w:p>
        </w:tc>
        <w:tc>
          <w:tcPr>
            <w:tcW w:w="1270" w:type="dxa"/>
          </w:tcPr>
          <w:p w14:paraId="317E6DE1" w14:textId="77777777" w:rsidR="002476B8" w:rsidRPr="008A0B9A" w:rsidRDefault="002476B8" w:rsidP="002476B8">
            <w:pPr>
              <w:spacing w:after="16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5</w:t>
            </w:r>
          </w:p>
        </w:tc>
      </w:tr>
      <w:tr w:rsidR="002476B8" w:rsidRPr="008A0B9A" w14:paraId="704150A6" w14:textId="77777777" w:rsidTr="00993905">
        <w:tc>
          <w:tcPr>
            <w:tcW w:w="1838" w:type="dxa"/>
          </w:tcPr>
          <w:p w14:paraId="67790228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6 Prihodi</w:t>
            </w:r>
          </w:p>
          <w:p w14:paraId="285498BE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poslovanja</w:t>
            </w:r>
          </w:p>
        </w:tc>
        <w:tc>
          <w:tcPr>
            <w:tcW w:w="1559" w:type="dxa"/>
          </w:tcPr>
          <w:p w14:paraId="50746D31" w14:textId="7B688242" w:rsidR="002476B8" w:rsidRPr="008A0B9A" w:rsidRDefault="00334D45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713.027,64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60" w:type="dxa"/>
          </w:tcPr>
          <w:p w14:paraId="1D8DC52C" w14:textId="1DD59EEF" w:rsidR="002476B8" w:rsidRPr="008A0B9A" w:rsidRDefault="00334D45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1.592.463,00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59" w:type="dxa"/>
          </w:tcPr>
          <w:p w14:paraId="62D1F0B0" w14:textId="46AB0C5D" w:rsidR="002476B8" w:rsidRPr="008A0B9A" w:rsidRDefault="00334D45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820.572,55</w:t>
            </w:r>
          </w:p>
        </w:tc>
        <w:tc>
          <w:tcPr>
            <w:tcW w:w="1276" w:type="dxa"/>
          </w:tcPr>
          <w:p w14:paraId="2B0B899F" w14:textId="0679FA78" w:rsidR="002476B8" w:rsidRPr="008A0B9A" w:rsidRDefault="00C76711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1</w:t>
            </w:r>
            <w:r w:rsidR="00334D45" w:rsidRPr="008A0B9A">
              <w:rPr>
                <w:rFonts w:cstheme="minorHAnsi"/>
              </w:rPr>
              <w:t>15,08</w:t>
            </w:r>
            <w:r w:rsidR="00993905" w:rsidRPr="008A0B9A">
              <w:rPr>
                <w:rFonts w:cstheme="minorHAnsi"/>
              </w:rPr>
              <w:t>%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270" w:type="dxa"/>
          </w:tcPr>
          <w:p w14:paraId="74AB7200" w14:textId="1B5B3A7F" w:rsidR="002476B8" w:rsidRPr="008A0B9A" w:rsidRDefault="00C76711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5</w:t>
            </w:r>
            <w:r w:rsidR="00334D45" w:rsidRPr="008A0B9A">
              <w:rPr>
                <w:rFonts w:cstheme="minorHAnsi"/>
              </w:rPr>
              <w:t>1,53</w:t>
            </w:r>
            <w:r w:rsidR="000E0E3C" w:rsidRPr="008A0B9A">
              <w:rPr>
                <w:rFonts w:cstheme="minorHAnsi"/>
              </w:rPr>
              <w:t>%</w:t>
            </w:r>
            <w:r w:rsidR="000E0E3C" w:rsidRPr="008A0B9A">
              <w:rPr>
                <w:rFonts w:cstheme="minorHAnsi"/>
              </w:rPr>
              <w:tab/>
            </w:r>
          </w:p>
        </w:tc>
      </w:tr>
      <w:tr w:rsidR="002476B8" w:rsidRPr="008A0B9A" w14:paraId="62D905B0" w14:textId="77777777" w:rsidTr="00993905">
        <w:tc>
          <w:tcPr>
            <w:tcW w:w="1838" w:type="dxa"/>
          </w:tcPr>
          <w:p w14:paraId="14BFEAD1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7 Prihodi od</w:t>
            </w:r>
          </w:p>
          <w:p w14:paraId="21A006CE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prodaje</w:t>
            </w:r>
          </w:p>
          <w:p w14:paraId="1331CD21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nefinancijske</w:t>
            </w:r>
          </w:p>
          <w:p w14:paraId="7897189E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imovine</w:t>
            </w:r>
          </w:p>
        </w:tc>
        <w:tc>
          <w:tcPr>
            <w:tcW w:w="1559" w:type="dxa"/>
          </w:tcPr>
          <w:p w14:paraId="579856FD" w14:textId="3779D6DB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     </w:t>
            </w:r>
            <w:r w:rsidR="00C76711" w:rsidRPr="008A0B9A">
              <w:rPr>
                <w:rFonts w:cstheme="minorHAnsi"/>
              </w:rPr>
              <w:t>0,00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60" w:type="dxa"/>
          </w:tcPr>
          <w:p w14:paraId="0A4E0FD7" w14:textId="6C942D0B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  </w:t>
            </w:r>
            <w:r w:rsidR="00C76711" w:rsidRPr="008A0B9A">
              <w:rPr>
                <w:rFonts w:cstheme="minorHAnsi"/>
              </w:rPr>
              <w:t>5</w:t>
            </w:r>
            <w:r w:rsidR="00993905" w:rsidRPr="008A0B9A">
              <w:rPr>
                <w:rFonts w:cstheme="minorHAnsi"/>
              </w:rPr>
              <w:t>00,00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59" w:type="dxa"/>
          </w:tcPr>
          <w:p w14:paraId="6FC25C1B" w14:textId="77777777" w:rsidR="002476B8" w:rsidRPr="008A0B9A" w:rsidRDefault="00993905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0,00</w:t>
            </w:r>
          </w:p>
        </w:tc>
        <w:tc>
          <w:tcPr>
            <w:tcW w:w="1276" w:type="dxa"/>
          </w:tcPr>
          <w:p w14:paraId="0E547012" w14:textId="77777777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  </w:t>
            </w:r>
            <w:r w:rsidR="00993905" w:rsidRPr="008A0B9A">
              <w:rPr>
                <w:rFonts w:cstheme="minorHAnsi"/>
              </w:rPr>
              <w:t>0,00%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270" w:type="dxa"/>
          </w:tcPr>
          <w:p w14:paraId="585C2A8B" w14:textId="3AB5F1F6" w:rsidR="002476B8" w:rsidRPr="008A0B9A" w:rsidRDefault="00C76711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0,00%</w:t>
            </w:r>
          </w:p>
        </w:tc>
      </w:tr>
      <w:tr w:rsidR="002476B8" w:rsidRPr="008A0B9A" w14:paraId="3A9A0EA2" w14:textId="77777777" w:rsidTr="00993905">
        <w:tc>
          <w:tcPr>
            <w:tcW w:w="1838" w:type="dxa"/>
          </w:tcPr>
          <w:p w14:paraId="3ABC200F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UKUPNI</w:t>
            </w:r>
          </w:p>
          <w:p w14:paraId="5E26A13C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PRIHODI</w:t>
            </w:r>
          </w:p>
        </w:tc>
        <w:tc>
          <w:tcPr>
            <w:tcW w:w="1559" w:type="dxa"/>
          </w:tcPr>
          <w:p w14:paraId="0B046712" w14:textId="1672E5EE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</w:t>
            </w:r>
            <w:r w:rsidR="002A6E1B" w:rsidRPr="008A0B9A">
              <w:rPr>
                <w:rFonts w:cstheme="minorHAnsi"/>
              </w:rPr>
              <w:t>713.027,64</w:t>
            </w:r>
          </w:p>
        </w:tc>
        <w:tc>
          <w:tcPr>
            <w:tcW w:w="1560" w:type="dxa"/>
          </w:tcPr>
          <w:p w14:paraId="42F2E313" w14:textId="7F466AF4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</w:t>
            </w:r>
            <w:r w:rsidR="002A6E1B" w:rsidRPr="008A0B9A">
              <w:rPr>
                <w:rFonts w:cstheme="minorHAnsi"/>
              </w:rPr>
              <w:t>1.592.963,00</w:t>
            </w:r>
          </w:p>
        </w:tc>
        <w:tc>
          <w:tcPr>
            <w:tcW w:w="1559" w:type="dxa"/>
          </w:tcPr>
          <w:p w14:paraId="7AFE18F4" w14:textId="0F14243C" w:rsidR="002476B8" w:rsidRPr="008A0B9A" w:rsidRDefault="002A6E1B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820.572,55</w:t>
            </w:r>
          </w:p>
        </w:tc>
        <w:tc>
          <w:tcPr>
            <w:tcW w:w="1276" w:type="dxa"/>
          </w:tcPr>
          <w:p w14:paraId="01104CAB" w14:textId="65D73893" w:rsidR="002476B8" w:rsidRPr="008A0B9A" w:rsidRDefault="002A6E1B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115,08</w:t>
            </w:r>
            <w:r w:rsidR="000E0E3C" w:rsidRPr="008A0B9A">
              <w:rPr>
                <w:rFonts w:cstheme="minorHAnsi"/>
              </w:rPr>
              <w:t>%</w:t>
            </w:r>
          </w:p>
        </w:tc>
        <w:tc>
          <w:tcPr>
            <w:tcW w:w="1270" w:type="dxa"/>
          </w:tcPr>
          <w:p w14:paraId="6959F1B1" w14:textId="310961C9" w:rsidR="002476B8" w:rsidRPr="008A0B9A" w:rsidRDefault="002A6E1B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51,51</w:t>
            </w:r>
            <w:r w:rsidR="000E0E3C" w:rsidRPr="008A0B9A">
              <w:rPr>
                <w:rFonts w:cstheme="minorHAnsi"/>
              </w:rPr>
              <w:t>%</w:t>
            </w:r>
          </w:p>
        </w:tc>
      </w:tr>
      <w:tr w:rsidR="002476B8" w:rsidRPr="008A0B9A" w14:paraId="5D06E0ED" w14:textId="77777777" w:rsidTr="00993905">
        <w:tc>
          <w:tcPr>
            <w:tcW w:w="1838" w:type="dxa"/>
          </w:tcPr>
          <w:p w14:paraId="43304168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3 Rashodi</w:t>
            </w:r>
          </w:p>
          <w:p w14:paraId="2D4A037B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poslovanja</w:t>
            </w:r>
          </w:p>
        </w:tc>
        <w:tc>
          <w:tcPr>
            <w:tcW w:w="1559" w:type="dxa"/>
          </w:tcPr>
          <w:p w14:paraId="0B745137" w14:textId="501298A9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</w:t>
            </w:r>
            <w:r w:rsidR="0021088E" w:rsidRPr="008A0B9A">
              <w:rPr>
                <w:rFonts w:cstheme="minorHAnsi"/>
              </w:rPr>
              <w:t>680.911,69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60" w:type="dxa"/>
          </w:tcPr>
          <w:p w14:paraId="085C620E" w14:textId="45561217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</w:t>
            </w:r>
            <w:r w:rsidR="0021088E" w:rsidRPr="008A0B9A">
              <w:rPr>
                <w:rFonts w:cstheme="minorHAnsi"/>
              </w:rPr>
              <w:t>1.620.714,00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59" w:type="dxa"/>
          </w:tcPr>
          <w:p w14:paraId="5B2A79F7" w14:textId="6278C557" w:rsidR="002476B8" w:rsidRPr="008A0B9A" w:rsidRDefault="0021088E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902.814,24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276" w:type="dxa"/>
          </w:tcPr>
          <w:p w14:paraId="0795F27E" w14:textId="395DEB2B" w:rsidR="002476B8" w:rsidRPr="008A0B9A" w:rsidRDefault="0021088E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132,59</w:t>
            </w:r>
            <w:r w:rsidR="00993905" w:rsidRPr="008A0B9A">
              <w:rPr>
                <w:rFonts w:cstheme="minorHAnsi"/>
              </w:rPr>
              <w:t>%</w:t>
            </w:r>
          </w:p>
        </w:tc>
        <w:tc>
          <w:tcPr>
            <w:tcW w:w="1270" w:type="dxa"/>
          </w:tcPr>
          <w:p w14:paraId="1E84859F" w14:textId="5DD518DD" w:rsidR="002476B8" w:rsidRPr="008A0B9A" w:rsidRDefault="00B82B4A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5</w:t>
            </w:r>
            <w:r w:rsidR="0021088E" w:rsidRPr="008A0B9A">
              <w:rPr>
                <w:rFonts w:cstheme="minorHAnsi"/>
              </w:rPr>
              <w:t>5,70</w:t>
            </w:r>
            <w:r w:rsidR="000E0E3C" w:rsidRPr="008A0B9A">
              <w:rPr>
                <w:rFonts w:cstheme="minorHAnsi"/>
              </w:rPr>
              <w:t>%</w:t>
            </w:r>
            <w:r w:rsidR="000E0E3C" w:rsidRPr="008A0B9A">
              <w:rPr>
                <w:rFonts w:cstheme="minorHAnsi"/>
              </w:rPr>
              <w:tab/>
            </w:r>
          </w:p>
        </w:tc>
      </w:tr>
      <w:tr w:rsidR="002476B8" w:rsidRPr="008A0B9A" w14:paraId="68E1786D" w14:textId="77777777" w:rsidTr="00993905">
        <w:tc>
          <w:tcPr>
            <w:tcW w:w="1838" w:type="dxa"/>
          </w:tcPr>
          <w:p w14:paraId="6BEFDED4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4 Rashodi za</w:t>
            </w:r>
          </w:p>
          <w:p w14:paraId="6C445915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nabavu</w:t>
            </w:r>
          </w:p>
          <w:p w14:paraId="151A7464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nefinancijske</w:t>
            </w:r>
          </w:p>
          <w:p w14:paraId="32EFDA40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imovine</w:t>
            </w:r>
          </w:p>
        </w:tc>
        <w:tc>
          <w:tcPr>
            <w:tcW w:w="1559" w:type="dxa"/>
          </w:tcPr>
          <w:p w14:paraId="36948C63" w14:textId="45BF08BF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  </w:t>
            </w:r>
            <w:r w:rsidR="0021088E" w:rsidRPr="008A0B9A">
              <w:rPr>
                <w:rFonts w:cstheme="minorHAnsi"/>
              </w:rPr>
              <w:t>630,00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60" w:type="dxa"/>
          </w:tcPr>
          <w:p w14:paraId="7BDA8236" w14:textId="4916F46A" w:rsidR="002476B8" w:rsidRPr="008A0B9A" w:rsidRDefault="0021088E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65.098,00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559" w:type="dxa"/>
          </w:tcPr>
          <w:p w14:paraId="08C24011" w14:textId="4DBAD46D" w:rsidR="002476B8" w:rsidRPr="008A0B9A" w:rsidRDefault="0021088E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82,75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276" w:type="dxa"/>
          </w:tcPr>
          <w:p w14:paraId="1F2075C3" w14:textId="095535F7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 </w:t>
            </w:r>
            <w:r w:rsidR="0021088E" w:rsidRPr="008A0B9A">
              <w:rPr>
                <w:rFonts w:cstheme="minorHAnsi"/>
              </w:rPr>
              <w:t>13,13</w:t>
            </w:r>
            <w:r w:rsidR="00993905" w:rsidRPr="008A0B9A">
              <w:rPr>
                <w:rFonts w:cstheme="minorHAnsi"/>
              </w:rPr>
              <w:t>%</w:t>
            </w:r>
            <w:r w:rsidR="00993905" w:rsidRPr="008A0B9A">
              <w:rPr>
                <w:rFonts w:cstheme="minorHAnsi"/>
              </w:rPr>
              <w:tab/>
            </w:r>
          </w:p>
        </w:tc>
        <w:tc>
          <w:tcPr>
            <w:tcW w:w="1270" w:type="dxa"/>
          </w:tcPr>
          <w:p w14:paraId="3B528C69" w14:textId="5F0D6AFB" w:rsidR="002476B8" w:rsidRPr="008A0B9A" w:rsidRDefault="0021088E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0,13</w:t>
            </w:r>
            <w:r w:rsidR="000E0E3C" w:rsidRPr="008A0B9A">
              <w:rPr>
                <w:rFonts w:cstheme="minorHAnsi"/>
              </w:rPr>
              <w:t>%</w:t>
            </w:r>
            <w:r w:rsidR="000E0E3C" w:rsidRPr="008A0B9A">
              <w:rPr>
                <w:rFonts w:cstheme="minorHAnsi"/>
              </w:rPr>
              <w:tab/>
            </w:r>
          </w:p>
        </w:tc>
      </w:tr>
      <w:tr w:rsidR="002476B8" w:rsidRPr="008A0B9A" w14:paraId="6FD146AB" w14:textId="77777777" w:rsidTr="00993905">
        <w:tc>
          <w:tcPr>
            <w:tcW w:w="1838" w:type="dxa"/>
          </w:tcPr>
          <w:p w14:paraId="2CD5D719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UKUPNI</w:t>
            </w:r>
          </w:p>
          <w:p w14:paraId="22A9AA55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RASHODI</w:t>
            </w:r>
          </w:p>
        </w:tc>
        <w:tc>
          <w:tcPr>
            <w:tcW w:w="1559" w:type="dxa"/>
          </w:tcPr>
          <w:p w14:paraId="61F846F5" w14:textId="40E1F076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 </w:t>
            </w:r>
            <w:r w:rsidR="00D561AB" w:rsidRPr="008A0B9A">
              <w:rPr>
                <w:rFonts w:cstheme="minorHAnsi"/>
              </w:rPr>
              <w:t>681.541,69</w:t>
            </w:r>
          </w:p>
        </w:tc>
        <w:tc>
          <w:tcPr>
            <w:tcW w:w="1560" w:type="dxa"/>
          </w:tcPr>
          <w:p w14:paraId="0CC71B2B" w14:textId="18F8C6B1" w:rsidR="002476B8" w:rsidRPr="008A0B9A" w:rsidRDefault="00D561AB" w:rsidP="00D561AB">
            <w:pPr>
              <w:spacing w:after="160"/>
              <w:jc w:val="center"/>
              <w:rPr>
                <w:rFonts w:cstheme="minorHAnsi"/>
              </w:rPr>
            </w:pPr>
            <w:r w:rsidRPr="008A0B9A">
              <w:rPr>
                <w:rFonts w:cstheme="minorHAnsi"/>
              </w:rPr>
              <w:t>1.685.812,00</w:t>
            </w:r>
          </w:p>
        </w:tc>
        <w:tc>
          <w:tcPr>
            <w:tcW w:w="1559" w:type="dxa"/>
          </w:tcPr>
          <w:p w14:paraId="4D6A0541" w14:textId="6A030769" w:rsidR="002476B8" w:rsidRPr="008A0B9A" w:rsidRDefault="00D561AB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902.896,99</w:t>
            </w:r>
          </w:p>
        </w:tc>
        <w:tc>
          <w:tcPr>
            <w:tcW w:w="1276" w:type="dxa"/>
          </w:tcPr>
          <w:p w14:paraId="77587723" w14:textId="619BEB14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</w:t>
            </w:r>
            <w:r w:rsidR="00D561AB" w:rsidRPr="008A0B9A">
              <w:rPr>
                <w:rFonts w:cstheme="minorHAnsi"/>
              </w:rPr>
              <w:t>132,48</w:t>
            </w:r>
            <w:r w:rsidR="000E0E3C" w:rsidRPr="008A0B9A">
              <w:rPr>
                <w:rFonts w:cstheme="minorHAnsi"/>
              </w:rPr>
              <w:t>%</w:t>
            </w:r>
          </w:p>
        </w:tc>
        <w:tc>
          <w:tcPr>
            <w:tcW w:w="1270" w:type="dxa"/>
          </w:tcPr>
          <w:p w14:paraId="17DF6278" w14:textId="0C2D8460" w:rsidR="002476B8" w:rsidRPr="008A0B9A" w:rsidRDefault="00D561AB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53,56</w:t>
            </w:r>
            <w:r w:rsidR="000E0E3C" w:rsidRPr="008A0B9A">
              <w:rPr>
                <w:rFonts w:cstheme="minorHAnsi"/>
              </w:rPr>
              <w:t>%</w:t>
            </w:r>
          </w:p>
        </w:tc>
      </w:tr>
      <w:tr w:rsidR="002476B8" w:rsidRPr="008A0B9A" w14:paraId="599227D2" w14:textId="77777777" w:rsidTr="00993905">
        <w:tc>
          <w:tcPr>
            <w:tcW w:w="1838" w:type="dxa"/>
          </w:tcPr>
          <w:p w14:paraId="4A910D59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RAZLIKA</w:t>
            </w:r>
          </w:p>
          <w:p w14:paraId="39B9F9A8" w14:textId="77777777" w:rsidR="002476B8" w:rsidRPr="008A0B9A" w:rsidRDefault="002476B8" w:rsidP="002476B8">
            <w:pPr>
              <w:jc w:val="both"/>
              <w:rPr>
                <w:rFonts w:cstheme="minorHAnsi"/>
              </w:rPr>
            </w:pPr>
            <w:r w:rsidRPr="008A0B9A">
              <w:rPr>
                <w:rFonts w:cstheme="minorHAnsi"/>
              </w:rPr>
              <w:t>VIŠAK/MANJAK</w:t>
            </w:r>
          </w:p>
        </w:tc>
        <w:tc>
          <w:tcPr>
            <w:tcW w:w="1559" w:type="dxa"/>
          </w:tcPr>
          <w:p w14:paraId="2EAB7235" w14:textId="5F12902E" w:rsidR="002476B8" w:rsidRPr="008A0B9A" w:rsidRDefault="00E774E2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 xml:space="preserve"> </w:t>
            </w:r>
            <w:r w:rsidR="00D561AB" w:rsidRPr="008A0B9A">
              <w:rPr>
                <w:rFonts w:cstheme="minorHAnsi"/>
              </w:rPr>
              <w:t>31.485,95</w:t>
            </w:r>
          </w:p>
        </w:tc>
        <w:tc>
          <w:tcPr>
            <w:tcW w:w="1560" w:type="dxa"/>
          </w:tcPr>
          <w:p w14:paraId="02491C5F" w14:textId="59AD7AEF" w:rsidR="002476B8" w:rsidRPr="008A0B9A" w:rsidRDefault="00F4472A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-</w:t>
            </w:r>
            <w:r w:rsidR="00C1527F" w:rsidRPr="008A0B9A">
              <w:rPr>
                <w:rFonts w:cstheme="minorHAnsi"/>
              </w:rPr>
              <w:t>92.849,00</w:t>
            </w:r>
          </w:p>
        </w:tc>
        <w:tc>
          <w:tcPr>
            <w:tcW w:w="1559" w:type="dxa"/>
          </w:tcPr>
          <w:p w14:paraId="49D21611" w14:textId="0FB7B2A6" w:rsidR="002476B8" w:rsidRPr="008A0B9A" w:rsidRDefault="00F4472A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-82.324,44</w:t>
            </w:r>
          </w:p>
        </w:tc>
        <w:tc>
          <w:tcPr>
            <w:tcW w:w="1276" w:type="dxa"/>
          </w:tcPr>
          <w:p w14:paraId="1BA574CE" w14:textId="43FF0052" w:rsidR="002476B8" w:rsidRPr="008A0B9A" w:rsidRDefault="00C3666F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-261,46</w:t>
            </w:r>
            <w:r w:rsidR="000E0E3C" w:rsidRPr="008A0B9A">
              <w:rPr>
                <w:rFonts w:cstheme="minorHAnsi"/>
              </w:rPr>
              <w:t>%</w:t>
            </w:r>
          </w:p>
        </w:tc>
        <w:tc>
          <w:tcPr>
            <w:tcW w:w="1270" w:type="dxa"/>
          </w:tcPr>
          <w:p w14:paraId="357EB929" w14:textId="738D111A" w:rsidR="002476B8" w:rsidRPr="008A0B9A" w:rsidRDefault="00C3666F" w:rsidP="00E774E2">
            <w:pPr>
              <w:spacing w:after="160"/>
              <w:jc w:val="right"/>
              <w:rPr>
                <w:rFonts w:cstheme="minorHAnsi"/>
              </w:rPr>
            </w:pPr>
            <w:r w:rsidRPr="008A0B9A">
              <w:rPr>
                <w:rFonts w:cstheme="minorHAnsi"/>
              </w:rPr>
              <w:t>-88,64</w:t>
            </w:r>
            <w:r w:rsidR="000E0E3C" w:rsidRPr="008A0B9A">
              <w:rPr>
                <w:rFonts w:cstheme="minorHAnsi"/>
              </w:rPr>
              <w:t>%</w:t>
            </w:r>
          </w:p>
        </w:tc>
      </w:tr>
    </w:tbl>
    <w:p w14:paraId="570E7988" w14:textId="77777777" w:rsidR="002476B8" w:rsidRPr="008A0B9A" w:rsidRDefault="002476B8" w:rsidP="00E774E2">
      <w:pPr>
        <w:shd w:val="clear" w:color="auto" w:fill="FFFFFF"/>
        <w:spacing w:after="0" w:line="240" w:lineRule="auto"/>
        <w:rPr>
          <w:rFonts w:cs="Times New Roman"/>
        </w:rPr>
      </w:pPr>
    </w:p>
    <w:p w14:paraId="615932DE" w14:textId="1A43822F" w:rsidR="000E0E3C" w:rsidRPr="008A0B9A" w:rsidRDefault="000E0E3C" w:rsidP="00E774E2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U prvom polugodištu 202</w:t>
      </w:r>
      <w:r w:rsidR="00F559C9" w:rsidRPr="008A0B9A">
        <w:rPr>
          <w:rFonts w:cs="Times New Roman"/>
        </w:rPr>
        <w:t>5</w:t>
      </w:r>
      <w:r w:rsidRPr="008A0B9A">
        <w:rPr>
          <w:rFonts w:cs="Times New Roman"/>
        </w:rPr>
        <w:t>. godine ostvareni su ukupni prihodi u iznosu o</w:t>
      </w:r>
      <w:r w:rsidR="0050645A" w:rsidRPr="008A0B9A">
        <w:rPr>
          <w:rFonts w:cs="Times New Roman"/>
        </w:rPr>
        <w:t xml:space="preserve">d </w:t>
      </w:r>
      <w:r w:rsidR="00F559C9" w:rsidRPr="008A0B9A">
        <w:rPr>
          <w:rFonts w:cs="Times New Roman"/>
        </w:rPr>
        <w:t>820.572,55</w:t>
      </w:r>
      <w:r w:rsidRPr="008A0B9A">
        <w:rPr>
          <w:rFonts w:cs="Times New Roman"/>
        </w:rPr>
        <w:t xml:space="preserve"> €, dok su u istom razdoblju prethodne godine ukupni prihodi ostvareni u iznosu od </w:t>
      </w:r>
      <w:r w:rsidR="00F559C9" w:rsidRPr="008A0B9A">
        <w:rPr>
          <w:rFonts w:cs="Times New Roman"/>
        </w:rPr>
        <w:t>713.027,64</w:t>
      </w:r>
      <w:r w:rsidRPr="008A0B9A">
        <w:rPr>
          <w:rFonts w:cs="Times New Roman"/>
        </w:rPr>
        <w:t xml:space="preserve"> €. U prvom polugodištu 202</w:t>
      </w:r>
      <w:r w:rsidR="002934A2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godine ostvareni su ukupni rashodi u iznosu od </w:t>
      </w:r>
      <w:r w:rsidR="002934A2" w:rsidRPr="008A0B9A">
        <w:rPr>
          <w:rFonts w:cs="Times New Roman"/>
        </w:rPr>
        <w:t>902.896,99</w:t>
      </w:r>
      <w:r w:rsidRPr="008A0B9A">
        <w:rPr>
          <w:rFonts w:cs="Times New Roman"/>
        </w:rPr>
        <w:t xml:space="preserve"> €, dok su u istom razdoblju prethodne godine ukupni rashodi ostvareni u iznosu od </w:t>
      </w:r>
      <w:r w:rsidR="002934A2" w:rsidRPr="008A0B9A">
        <w:rPr>
          <w:rFonts w:cs="Times New Roman"/>
        </w:rPr>
        <w:t>681.541,69</w:t>
      </w:r>
      <w:r w:rsidRPr="008A0B9A">
        <w:rPr>
          <w:rFonts w:cs="Times New Roman"/>
        </w:rPr>
        <w:t xml:space="preserve"> €.</w:t>
      </w:r>
    </w:p>
    <w:p w14:paraId="55DF86BF" w14:textId="77777777" w:rsidR="0050645A" w:rsidRPr="008A0B9A" w:rsidRDefault="0050645A" w:rsidP="00E774E2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C2BE8ED" w14:textId="057F45F1" w:rsidR="00F828A4" w:rsidRDefault="00F828A4" w:rsidP="00F828A4">
      <w:pPr>
        <w:shd w:val="clear" w:color="auto" w:fill="FFFFFF"/>
        <w:spacing w:after="0" w:line="240" w:lineRule="auto"/>
        <w:rPr>
          <w:rFonts w:cs="Times New Roman"/>
        </w:rPr>
      </w:pPr>
    </w:p>
    <w:p w14:paraId="7EAAE64B" w14:textId="7D51D0D7" w:rsidR="005C10FE" w:rsidRDefault="005C10FE" w:rsidP="00F828A4">
      <w:pPr>
        <w:shd w:val="clear" w:color="auto" w:fill="FFFFFF"/>
        <w:spacing w:after="0" w:line="240" w:lineRule="auto"/>
        <w:rPr>
          <w:rFonts w:cs="Times New Roman"/>
        </w:rPr>
      </w:pPr>
    </w:p>
    <w:p w14:paraId="46C5C336" w14:textId="2BDED93E" w:rsidR="005C10FE" w:rsidRDefault="005C10FE" w:rsidP="00F828A4">
      <w:pPr>
        <w:shd w:val="clear" w:color="auto" w:fill="FFFFFF"/>
        <w:spacing w:after="0" w:line="240" w:lineRule="auto"/>
        <w:rPr>
          <w:rFonts w:cs="Times New Roman"/>
        </w:rPr>
      </w:pPr>
    </w:p>
    <w:p w14:paraId="1F40E536" w14:textId="17A5F940" w:rsidR="005C10FE" w:rsidRDefault="005C10FE" w:rsidP="00F828A4">
      <w:pPr>
        <w:shd w:val="clear" w:color="auto" w:fill="FFFFFF"/>
        <w:spacing w:after="0" w:line="240" w:lineRule="auto"/>
        <w:rPr>
          <w:rFonts w:cs="Times New Roman"/>
        </w:rPr>
      </w:pPr>
    </w:p>
    <w:p w14:paraId="5557BB4E" w14:textId="77777777" w:rsidR="005C10FE" w:rsidRPr="008A0B9A" w:rsidRDefault="005C10FE" w:rsidP="00F828A4">
      <w:pPr>
        <w:shd w:val="clear" w:color="auto" w:fill="FFFFFF"/>
        <w:spacing w:after="0" w:line="240" w:lineRule="auto"/>
        <w:rPr>
          <w:rFonts w:cs="Times New Roman"/>
        </w:rPr>
      </w:pPr>
    </w:p>
    <w:p w14:paraId="2B939DD9" w14:textId="77777777" w:rsidR="005E5395" w:rsidRPr="008A0B9A" w:rsidRDefault="005E5395" w:rsidP="00F828A4">
      <w:pPr>
        <w:shd w:val="clear" w:color="auto" w:fill="FFFFFF"/>
        <w:spacing w:after="0" w:line="240" w:lineRule="auto"/>
        <w:jc w:val="center"/>
        <w:rPr>
          <w:rFonts w:cs="Times New Roman"/>
        </w:rPr>
      </w:pPr>
      <w:r w:rsidRPr="008A0B9A">
        <w:rPr>
          <w:rFonts w:cs="Times New Roman"/>
        </w:rPr>
        <w:lastRenderedPageBreak/>
        <w:t>OBRAZLOŽENJE OSTVARENIH PRIHODA I PRIMITAKA</w:t>
      </w:r>
    </w:p>
    <w:p w14:paraId="591B47D3" w14:textId="77777777" w:rsidR="005E5395" w:rsidRPr="008A0B9A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</w:rPr>
      </w:pPr>
      <w:r w:rsidRPr="008A0B9A">
        <w:rPr>
          <w:rFonts w:cs="Times New Roman"/>
        </w:rPr>
        <w:t>TE RASHODA I IZDATAKA</w:t>
      </w:r>
    </w:p>
    <w:p w14:paraId="069F5A20" w14:textId="77777777" w:rsidR="005E5395" w:rsidRPr="008A0B9A" w:rsidRDefault="005E5395" w:rsidP="005E5395">
      <w:pPr>
        <w:shd w:val="clear" w:color="auto" w:fill="FFFFFF"/>
        <w:spacing w:after="0" w:line="240" w:lineRule="auto"/>
        <w:jc w:val="center"/>
        <w:rPr>
          <w:rFonts w:cs="Times New Roman"/>
        </w:rPr>
      </w:pPr>
    </w:p>
    <w:p w14:paraId="2A512364" w14:textId="77777777" w:rsidR="005E5395" w:rsidRPr="008A0B9A" w:rsidRDefault="005E5395" w:rsidP="005E5395">
      <w:pPr>
        <w:shd w:val="clear" w:color="auto" w:fill="FFFFFF"/>
        <w:spacing w:after="0" w:line="240" w:lineRule="auto"/>
        <w:rPr>
          <w:rFonts w:cs="Times New Roman"/>
        </w:rPr>
      </w:pPr>
      <w:r w:rsidRPr="008A0B9A">
        <w:rPr>
          <w:rFonts w:cs="Times New Roman"/>
        </w:rPr>
        <w:t>PRIHODI I PRIMICI</w:t>
      </w:r>
    </w:p>
    <w:p w14:paraId="05C77BCA" w14:textId="77777777" w:rsidR="005E5395" w:rsidRPr="008A0B9A" w:rsidRDefault="005E5395" w:rsidP="005E5395">
      <w:pPr>
        <w:shd w:val="clear" w:color="auto" w:fill="FFFFFF"/>
        <w:spacing w:after="0" w:line="240" w:lineRule="auto"/>
        <w:rPr>
          <w:rFonts w:cs="Times New Roman"/>
        </w:rPr>
      </w:pPr>
    </w:p>
    <w:p w14:paraId="50E49A4C" w14:textId="77777777" w:rsidR="005E5395" w:rsidRPr="008A0B9A" w:rsidRDefault="005E5395" w:rsidP="005E5395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Prihodi su povećanje ekonomskih koristi tijekom izvještajnog razdoblja u obliku priljeva novca i novčanih ekvivalenata. Evidentiraju se na temelju nastanka događaja, priznaju prema kriteriju mjerljivosti i raspoloživosti. Prihodi se temeljno klasificiraju na pomoći, prihode od imovine, prihode od upravnih i administrativnih pristojbi, pristojbi po posebnim propisima i naknada, prihode od prodaje proizvoda i robe te pruženih usluga i prihode od donacija te prihode iz nadležnog proračuna i od HZZO-a temeljem ugovornih obveza. Prihodi od prodaje nefinancijske imovine klasificiraju se prema vrstama prodane nefinancijske imovine.</w:t>
      </w:r>
    </w:p>
    <w:p w14:paraId="6D002C00" w14:textId="77777777" w:rsidR="00A57DF6" w:rsidRPr="008A0B9A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AA4E666" w14:textId="77777777" w:rsidR="005827A5" w:rsidRPr="008A0B9A" w:rsidRDefault="00A57DF6" w:rsidP="005E5395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t>PRIHODI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5"/>
        <w:gridCol w:w="1492"/>
        <w:gridCol w:w="1547"/>
        <w:gridCol w:w="1492"/>
        <w:gridCol w:w="1120"/>
        <w:gridCol w:w="1116"/>
      </w:tblGrid>
      <w:tr w:rsidR="005827A5" w:rsidRPr="008A0B9A" w14:paraId="37F8687A" w14:textId="77777777" w:rsidTr="00E774E2">
        <w:tc>
          <w:tcPr>
            <w:tcW w:w="2295" w:type="dxa"/>
            <w:vAlign w:val="center"/>
          </w:tcPr>
          <w:p w14:paraId="6327AE32" w14:textId="77777777" w:rsidR="005827A5" w:rsidRPr="008A0B9A" w:rsidRDefault="005827A5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VRSTA PRIHODA</w:t>
            </w:r>
          </w:p>
          <w:p w14:paraId="04529786" w14:textId="77777777" w:rsidR="00BA68B2" w:rsidRPr="008A0B9A" w:rsidRDefault="00BA68B2" w:rsidP="00E774E2">
            <w:pPr>
              <w:jc w:val="center"/>
              <w:rPr>
                <w:rFonts w:cs="Times New Roman"/>
              </w:rPr>
            </w:pPr>
          </w:p>
          <w:p w14:paraId="6F8B9D9C" w14:textId="77777777" w:rsidR="005827A5" w:rsidRPr="008A0B9A" w:rsidRDefault="005827A5" w:rsidP="00E774E2">
            <w:pPr>
              <w:jc w:val="center"/>
              <w:rPr>
                <w:rFonts w:cs="Times New Roman"/>
              </w:rPr>
            </w:pPr>
          </w:p>
        </w:tc>
        <w:tc>
          <w:tcPr>
            <w:tcW w:w="1492" w:type="dxa"/>
            <w:vAlign w:val="center"/>
          </w:tcPr>
          <w:p w14:paraId="5A2A50C6" w14:textId="1DD2D50A" w:rsidR="005827A5" w:rsidRPr="008A0B9A" w:rsidRDefault="005827A5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AF21A5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2469935F" w14:textId="77777777" w:rsidR="005827A5" w:rsidRPr="008A0B9A" w:rsidRDefault="00BA68B2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1547" w:type="dxa"/>
            <w:vAlign w:val="center"/>
          </w:tcPr>
          <w:p w14:paraId="01477C61" w14:textId="09EBACF3" w:rsidR="005827A5" w:rsidRPr="008A0B9A" w:rsidRDefault="005827A5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AF21A5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2E7B590D" w14:textId="77777777" w:rsidR="005827A5" w:rsidRPr="008A0B9A" w:rsidRDefault="00BA68B2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492" w:type="dxa"/>
            <w:vAlign w:val="center"/>
          </w:tcPr>
          <w:p w14:paraId="4D1409F6" w14:textId="604A2A52" w:rsidR="005827A5" w:rsidRPr="008A0B9A" w:rsidRDefault="005827A5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AF21A5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14CEF73A" w14:textId="77777777" w:rsidR="005827A5" w:rsidRPr="008A0B9A" w:rsidRDefault="00BA68B2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120" w:type="dxa"/>
            <w:vAlign w:val="center"/>
          </w:tcPr>
          <w:p w14:paraId="62EF2790" w14:textId="77777777" w:rsidR="005827A5" w:rsidRPr="008A0B9A" w:rsidRDefault="00BA68B2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  <w:r w:rsidR="005827A5" w:rsidRPr="008A0B9A">
              <w:rPr>
                <w:rFonts w:cs="Times New Roman"/>
              </w:rPr>
              <w:t xml:space="preserve"> (3/1)</w:t>
            </w:r>
          </w:p>
          <w:p w14:paraId="0BCDA1B2" w14:textId="77777777" w:rsidR="005827A5" w:rsidRPr="008A0B9A" w:rsidRDefault="00BA68B2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116" w:type="dxa"/>
            <w:vAlign w:val="center"/>
          </w:tcPr>
          <w:p w14:paraId="6AC0F018" w14:textId="77777777" w:rsidR="005827A5" w:rsidRPr="008A0B9A" w:rsidRDefault="00E774E2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 xml:space="preserve">INDEKS % </w:t>
            </w:r>
            <w:r w:rsidR="005827A5" w:rsidRPr="008A0B9A">
              <w:rPr>
                <w:rFonts w:cs="Times New Roman"/>
              </w:rPr>
              <w:t>(3/2)</w:t>
            </w:r>
          </w:p>
          <w:p w14:paraId="06C7BF09" w14:textId="77777777" w:rsidR="005827A5" w:rsidRPr="008A0B9A" w:rsidRDefault="00BA68B2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5827A5" w:rsidRPr="008A0B9A" w14:paraId="1C8F070E" w14:textId="77777777" w:rsidTr="00E774E2">
        <w:tc>
          <w:tcPr>
            <w:tcW w:w="2295" w:type="dxa"/>
          </w:tcPr>
          <w:p w14:paraId="4FCCF09A" w14:textId="77777777" w:rsidR="005827A5" w:rsidRPr="008A0B9A" w:rsidRDefault="00EB4127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 xml:space="preserve">63 </w:t>
            </w:r>
            <w:r w:rsidR="005827A5" w:rsidRPr="008A0B9A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492" w:type="dxa"/>
            <w:vAlign w:val="center"/>
          </w:tcPr>
          <w:p w14:paraId="04372D73" w14:textId="72B47C41" w:rsidR="005827A5" w:rsidRPr="008A0B9A" w:rsidRDefault="00306D78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602.504,77</w:t>
            </w:r>
          </w:p>
        </w:tc>
        <w:tc>
          <w:tcPr>
            <w:tcW w:w="1547" w:type="dxa"/>
            <w:vAlign w:val="center"/>
          </w:tcPr>
          <w:p w14:paraId="53D73EA9" w14:textId="77777777" w:rsidR="00E774E2" w:rsidRPr="008A0B9A" w:rsidRDefault="00E774E2" w:rsidP="00122F05">
            <w:pPr>
              <w:jc w:val="center"/>
              <w:rPr>
                <w:rFonts w:cs="Times New Roman"/>
              </w:rPr>
            </w:pPr>
          </w:p>
          <w:p w14:paraId="038BC7D8" w14:textId="154B6184" w:rsidR="005827A5" w:rsidRPr="008A0B9A" w:rsidRDefault="00306D78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1.292.183,00</w:t>
            </w:r>
          </w:p>
        </w:tc>
        <w:tc>
          <w:tcPr>
            <w:tcW w:w="1492" w:type="dxa"/>
            <w:vAlign w:val="center"/>
          </w:tcPr>
          <w:p w14:paraId="247E52E8" w14:textId="77777777" w:rsidR="00E774E2" w:rsidRPr="008A0B9A" w:rsidRDefault="00E774E2" w:rsidP="00122F05">
            <w:pPr>
              <w:jc w:val="center"/>
              <w:rPr>
                <w:rFonts w:cs="Times New Roman"/>
              </w:rPr>
            </w:pPr>
          </w:p>
          <w:p w14:paraId="1D3F52EB" w14:textId="07E8BC1B" w:rsidR="005827A5" w:rsidRPr="008A0B9A" w:rsidRDefault="00306D78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670.413,32</w:t>
            </w:r>
          </w:p>
        </w:tc>
        <w:tc>
          <w:tcPr>
            <w:tcW w:w="1120" w:type="dxa"/>
            <w:vAlign w:val="center"/>
          </w:tcPr>
          <w:p w14:paraId="215CC389" w14:textId="77777777" w:rsidR="00E774E2" w:rsidRPr="008A0B9A" w:rsidRDefault="00E774E2" w:rsidP="00122F05">
            <w:pPr>
              <w:jc w:val="center"/>
              <w:rPr>
                <w:rFonts w:cs="Times New Roman"/>
              </w:rPr>
            </w:pPr>
          </w:p>
          <w:p w14:paraId="7EC62127" w14:textId="0684FF4D" w:rsidR="005827A5" w:rsidRPr="008A0B9A" w:rsidRDefault="005827A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306D78" w:rsidRPr="008A0B9A">
              <w:rPr>
                <w:rFonts w:cs="Times New Roman"/>
              </w:rPr>
              <w:t>11,27</w:t>
            </w:r>
            <w:r w:rsidRPr="008A0B9A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11F2D2D3" w14:textId="77777777" w:rsidR="00E774E2" w:rsidRPr="008A0B9A" w:rsidRDefault="00E774E2" w:rsidP="00122F05">
            <w:pPr>
              <w:jc w:val="center"/>
              <w:rPr>
                <w:rFonts w:cs="Times New Roman"/>
              </w:rPr>
            </w:pPr>
          </w:p>
          <w:p w14:paraId="2B8EB3A8" w14:textId="3742D5E2" w:rsidR="005827A5" w:rsidRPr="008A0B9A" w:rsidRDefault="00220A5E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  <w:r w:rsidR="00306D78" w:rsidRPr="008A0B9A">
              <w:rPr>
                <w:rFonts w:cs="Times New Roman"/>
              </w:rPr>
              <w:t>1,88</w:t>
            </w:r>
            <w:r w:rsidR="005827A5" w:rsidRPr="008A0B9A">
              <w:rPr>
                <w:rFonts w:cs="Times New Roman"/>
              </w:rPr>
              <w:t>%</w:t>
            </w:r>
          </w:p>
        </w:tc>
      </w:tr>
      <w:tr w:rsidR="005827A5" w:rsidRPr="008A0B9A" w14:paraId="4EE1A9B2" w14:textId="77777777" w:rsidTr="00E774E2">
        <w:tc>
          <w:tcPr>
            <w:tcW w:w="2295" w:type="dxa"/>
          </w:tcPr>
          <w:p w14:paraId="360E6174" w14:textId="77777777" w:rsidR="005827A5" w:rsidRPr="008A0B9A" w:rsidRDefault="005827A5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64 Prihodi od imovine</w:t>
            </w:r>
          </w:p>
        </w:tc>
        <w:tc>
          <w:tcPr>
            <w:tcW w:w="1492" w:type="dxa"/>
            <w:vAlign w:val="center"/>
          </w:tcPr>
          <w:p w14:paraId="60BD6FE9" w14:textId="77777777" w:rsidR="005827A5" w:rsidRPr="008A0B9A" w:rsidRDefault="005827A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5E7B3681" w14:textId="1A141FB0" w:rsidR="005827A5" w:rsidRPr="008A0B9A" w:rsidRDefault="00220A5E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</w:t>
            </w:r>
            <w:r w:rsidR="005827A5" w:rsidRPr="008A0B9A">
              <w:rPr>
                <w:rFonts w:cs="Times New Roman"/>
              </w:rPr>
              <w:t>,00</w:t>
            </w:r>
          </w:p>
        </w:tc>
        <w:tc>
          <w:tcPr>
            <w:tcW w:w="1492" w:type="dxa"/>
            <w:vAlign w:val="center"/>
          </w:tcPr>
          <w:p w14:paraId="37E6CC2E" w14:textId="77777777" w:rsidR="005827A5" w:rsidRPr="008A0B9A" w:rsidRDefault="005827A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2C33C7F8" w14:textId="11105B96" w:rsidR="005827A5" w:rsidRPr="008A0B9A" w:rsidRDefault="005827A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  <w:tc>
          <w:tcPr>
            <w:tcW w:w="1116" w:type="dxa"/>
            <w:vAlign w:val="center"/>
          </w:tcPr>
          <w:p w14:paraId="598B44F7" w14:textId="78A8E801" w:rsidR="005827A5" w:rsidRPr="008A0B9A" w:rsidRDefault="00220A5E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</w:tr>
      <w:tr w:rsidR="005827A5" w:rsidRPr="008A0B9A" w14:paraId="09AD4E08" w14:textId="77777777" w:rsidTr="00E774E2">
        <w:tc>
          <w:tcPr>
            <w:tcW w:w="2295" w:type="dxa"/>
          </w:tcPr>
          <w:p w14:paraId="4237F611" w14:textId="77777777" w:rsidR="005827A5" w:rsidRPr="008A0B9A" w:rsidRDefault="005827A5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65 Prihodi od upravnih i administrativnih pristojbi, pristojbi po posebnim propisima i naknada</w:t>
            </w:r>
          </w:p>
        </w:tc>
        <w:tc>
          <w:tcPr>
            <w:tcW w:w="1492" w:type="dxa"/>
            <w:vAlign w:val="center"/>
          </w:tcPr>
          <w:p w14:paraId="77E7D34C" w14:textId="3B964942" w:rsidR="005827A5" w:rsidRPr="008A0B9A" w:rsidRDefault="006A302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18.348,00</w:t>
            </w:r>
          </w:p>
        </w:tc>
        <w:tc>
          <w:tcPr>
            <w:tcW w:w="1547" w:type="dxa"/>
            <w:vAlign w:val="center"/>
          </w:tcPr>
          <w:p w14:paraId="13A204BF" w14:textId="0F85328F" w:rsidR="005827A5" w:rsidRPr="008A0B9A" w:rsidRDefault="006A302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62.250,00</w:t>
            </w:r>
          </w:p>
        </w:tc>
        <w:tc>
          <w:tcPr>
            <w:tcW w:w="1492" w:type="dxa"/>
            <w:vAlign w:val="center"/>
          </w:tcPr>
          <w:p w14:paraId="499CC9DC" w14:textId="03F159AA" w:rsidR="005827A5" w:rsidRPr="008A0B9A" w:rsidRDefault="006A302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19.620,00</w:t>
            </w:r>
          </w:p>
        </w:tc>
        <w:tc>
          <w:tcPr>
            <w:tcW w:w="1120" w:type="dxa"/>
            <w:vAlign w:val="center"/>
          </w:tcPr>
          <w:p w14:paraId="1EF8D8C9" w14:textId="5D098DB2" w:rsidR="005827A5" w:rsidRPr="008A0B9A" w:rsidRDefault="006A302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106,93</w:t>
            </w:r>
            <w:r w:rsidR="005827A5" w:rsidRPr="008A0B9A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4BA16505" w14:textId="528DD5AE" w:rsidR="005827A5" w:rsidRPr="008A0B9A" w:rsidRDefault="006A302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31,52</w:t>
            </w:r>
            <w:r w:rsidR="005827A5" w:rsidRPr="008A0B9A">
              <w:rPr>
                <w:rFonts w:cs="Times New Roman"/>
              </w:rPr>
              <w:t>%</w:t>
            </w:r>
          </w:p>
        </w:tc>
      </w:tr>
      <w:tr w:rsidR="005827A5" w:rsidRPr="008A0B9A" w14:paraId="0CF28ABB" w14:textId="77777777" w:rsidTr="00E774E2">
        <w:tc>
          <w:tcPr>
            <w:tcW w:w="2295" w:type="dxa"/>
          </w:tcPr>
          <w:p w14:paraId="58973AE2" w14:textId="77777777" w:rsidR="005827A5" w:rsidRPr="008A0B9A" w:rsidRDefault="005827A5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66 Prihodi od prodaje proizvoda i robe te pruženih usluga i prihodi od donacija</w:t>
            </w:r>
          </w:p>
        </w:tc>
        <w:tc>
          <w:tcPr>
            <w:tcW w:w="1492" w:type="dxa"/>
            <w:vAlign w:val="center"/>
          </w:tcPr>
          <w:p w14:paraId="3CBACFDC" w14:textId="264B6342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65C50A01" w14:textId="352B95CC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850,00</w:t>
            </w:r>
          </w:p>
        </w:tc>
        <w:tc>
          <w:tcPr>
            <w:tcW w:w="1492" w:type="dxa"/>
            <w:vAlign w:val="center"/>
          </w:tcPr>
          <w:p w14:paraId="531DB575" w14:textId="641E7D23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35C73554" w14:textId="00B3933E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  <w:r w:rsidR="005827A5" w:rsidRPr="008A0B9A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3655999A" w14:textId="042457BE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  <w:r w:rsidR="005827A5" w:rsidRPr="008A0B9A">
              <w:rPr>
                <w:rFonts w:cs="Times New Roman"/>
              </w:rPr>
              <w:t>%</w:t>
            </w:r>
          </w:p>
        </w:tc>
      </w:tr>
      <w:tr w:rsidR="005827A5" w:rsidRPr="008A0B9A" w14:paraId="6A2E88BE" w14:textId="77777777" w:rsidTr="00E774E2">
        <w:tc>
          <w:tcPr>
            <w:tcW w:w="2295" w:type="dxa"/>
          </w:tcPr>
          <w:p w14:paraId="4FC0DCFB" w14:textId="77777777" w:rsidR="005827A5" w:rsidRPr="008A0B9A" w:rsidRDefault="005827A5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67 Prihodi iz nadležnog proračuna i od HZZO-a temeljem ugovornih obveza</w:t>
            </w:r>
            <w:r w:rsidRPr="008A0B9A">
              <w:rPr>
                <w:rFonts w:cs="Times New Roman"/>
              </w:rPr>
              <w:tab/>
            </w:r>
            <w:r w:rsidRPr="008A0B9A">
              <w:rPr>
                <w:rFonts w:cs="Times New Roman"/>
              </w:rPr>
              <w:tab/>
            </w:r>
          </w:p>
        </w:tc>
        <w:tc>
          <w:tcPr>
            <w:tcW w:w="1492" w:type="dxa"/>
            <w:vAlign w:val="center"/>
          </w:tcPr>
          <w:p w14:paraId="34EA7A1A" w14:textId="43A88CCE" w:rsidR="005827A5" w:rsidRPr="008A0B9A" w:rsidRDefault="003B447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92.174,87</w:t>
            </w:r>
          </w:p>
        </w:tc>
        <w:tc>
          <w:tcPr>
            <w:tcW w:w="1547" w:type="dxa"/>
            <w:vAlign w:val="center"/>
          </w:tcPr>
          <w:p w14:paraId="225B0705" w14:textId="0146B991" w:rsidR="005827A5" w:rsidRPr="008A0B9A" w:rsidRDefault="003B447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236.380,00</w:t>
            </w:r>
          </w:p>
        </w:tc>
        <w:tc>
          <w:tcPr>
            <w:tcW w:w="1492" w:type="dxa"/>
            <w:vAlign w:val="center"/>
          </w:tcPr>
          <w:p w14:paraId="192920E9" w14:textId="1149AEBA" w:rsidR="005827A5" w:rsidRPr="008A0B9A" w:rsidRDefault="003B447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129.839,23</w:t>
            </w:r>
          </w:p>
        </w:tc>
        <w:tc>
          <w:tcPr>
            <w:tcW w:w="1120" w:type="dxa"/>
            <w:vAlign w:val="center"/>
          </w:tcPr>
          <w:p w14:paraId="59E0592B" w14:textId="52C0CEDE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3B4476" w:rsidRPr="008A0B9A">
              <w:rPr>
                <w:rFonts w:cs="Times New Roman"/>
              </w:rPr>
              <w:t>40,86</w:t>
            </w:r>
            <w:r w:rsidR="005827A5" w:rsidRPr="008A0B9A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0EC9AE40" w14:textId="49CCFE7D" w:rsidR="005827A5" w:rsidRPr="008A0B9A" w:rsidRDefault="003B4476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54,93</w:t>
            </w:r>
            <w:r w:rsidR="005827A5" w:rsidRPr="008A0B9A">
              <w:rPr>
                <w:rFonts w:cs="Times New Roman"/>
              </w:rPr>
              <w:t>%</w:t>
            </w:r>
          </w:p>
        </w:tc>
      </w:tr>
      <w:tr w:rsidR="00AE2E07" w:rsidRPr="008A0B9A" w14:paraId="6720177E" w14:textId="77777777" w:rsidTr="00E774E2">
        <w:tc>
          <w:tcPr>
            <w:tcW w:w="2295" w:type="dxa"/>
          </w:tcPr>
          <w:p w14:paraId="03E3E113" w14:textId="0D42D80A" w:rsidR="00AE2E07" w:rsidRPr="008A0B9A" w:rsidRDefault="00AE2E07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68 Kazne, upravne mjere i ostali prihodi</w:t>
            </w:r>
          </w:p>
        </w:tc>
        <w:tc>
          <w:tcPr>
            <w:tcW w:w="1492" w:type="dxa"/>
            <w:vAlign w:val="center"/>
          </w:tcPr>
          <w:p w14:paraId="583E3D9D" w14:textId="3E0519FE" w:rsidR="00AE2E07" w:rsidRPr="008A0B9A" w:rsidRDefault="001B259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66CE9436" w14:textId="1CA4EB72" w:rsidR="00AE2E07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800,00</w:t>
            </w:r>
          </w:p>
        </w:tc>
        <w:tc>
          <w:tcPr>
            <w:tcW w:w="1492" w:type="dxa"/>
            <w:vAlign w:val="center"/>
          </w:tcPr>
          <w:p w14:paraId="1E18D634" w14:textId="14A17B81" w:rsidR="00AE2E07" w:rsidRPr="008A0B9A" w:rsidRDefault="001B259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700,00</w:t>
            </w:r>
          </w:p>
        </w:tc>
        <w:tc>
          <w:tcPr>
            <w:tcW w:w="1120" w:type="dxa"/>
            <w:vAlign w:val="center"/>
          </w:tcPr>
          <w:p w14:paraId="39DE42A9" w14:textId="055B0DC3" w:rsidR="00AE2E07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  <w:tc>
          <w:tcPr>
            <w:tcW w:w="1116" w:type="dxa"/>
            <w:vAlign w:val="center"/>
          </w:tcPr>
          <w:p w14:paraId="1EB028F6" w14:textId="522E3793" w:rsidR="00AE2E07" w:rsidRPr="008A0B9A" w:rsidRDefault="001B259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87,50</w:t>
            </w:r>
            <w:r w:rsidR="00AE2E07" w:rsidRPr="008A0B9A">
              <w:rPr>
                <w:rFonts w:cs="Times New Roman"/>
              </w:rPr>
              <w:t>%</w:t>
            </w:r>
          </w:p>
        </w:tc>
      </w:tr>
      <w:tr w:rsidR="005827A5" w:rsidRPr="008A0B9A" w14:paraId="4C943D37" w14:textId="77777777" w:rsidTr="00E774E2">
        <w:tc>
          <w:tcPr>
            <w:tcW w:w="2295" w:type="dxa"/>
          </w:tcPr>
          <w:p w14:paraId="1640C368" w14:textId="77777777" w:rsidR="005827A5" w:rsidRPr="008A0B9A" w:rsidRDefault="005827A5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72 Prihodi od prodaje proizvedene dugotrajne imovine</w:t>
            </w:r>
          </w:p>
        </w:tc>
        <w:tc>
          <w:tcPr>
            <w:tcW w:w="1492" w:type="dxa"/>
            <w:vAlign w:val="center"/>
          </w:tcPr>
          <w:p w14:paraId="4D953337" w14:textId="584BEFDA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547" w:type="dxa"/>
            <w:vAlign w:val="center"/>
          </w:tcPr>
          <w:p w14:paraId="6FDA94ED" w14:textId="291BE9D8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500,00</w:t>
            </w:r>
          </w:p>
        </w:tc>
        <w:tc>
          <w:tcPr>
            <w:tcW w:w="1492" w:type="dxa"/>
            <w:vAlign w:val="center"/>
          </w:tcPr>
          <w:p w14:paraId="2F904109" w14:textId="77777777" w:rsidR="005827A5" w:rsidRPr="008A0B9A" w:rsidRDefault="005827A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120" w:type="dxa"/>
            <w:vAlign w:val="center"/>
          </w:tcPr>
          <w:p w14:paraId="4C1BB057" w14:textId="743D745B" w:rsidR="005827A5" w:rsidRPr="008A0B9A" w:rsidRDefault="005827A5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  <w:tc>
          <w:tcPr>
            <w:tcW w:w="1116" w:type="dxa"/>
            <w:vAlign w:val="center"/>
          </w:tcPr>
          <w:p w14:paraId="5D48CAAD" w14:textId="5F50C3F5" w:rsidR="005827A5" w:rsidRPr="008A0B9A" w:rsidRDefault="00AE2E07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</w:tr>
      <w:tr w:rsidR="005827A5" w:rsidRPr="008A0B9A" w14:paraId="400DC025" w14:textId="77777777" w:rsidTr="00E774E2">
        <w:tc>
          <w:tcPr>
            <w:tcW w:w="2295" w:type="dxa"/>
          </w:tcPr>
          <w:p w14:paraId="6DFD562C" w14:textId="77777777" w:rsidR="005827A5" w:rsidRPr="008A0B9A" w:rsidRDefault="005827A5" w:rsidP="005E5395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UKUPNO</w:t>
            </w:r>
          </w:p>
        </w:tc>
        <w:tc>
          <w:tcPr>
            <w:tcW w:w="1492" w:type="dxa"/>
            <w:vAlign w:val="center"/>
          </w:tcPr>
          <w:p w14:paraId="2ADFC51B" w14:textId="1C7C614D" w:rsidR="005827A5" w:rsidRPr="008A0B9A" w:rsidRDefault="00194CBB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713.027,64</w:t>
            </w:r>
          </w:p>
        </w:tc>
        <w:tc>
          <w:tcPr>
            <w:tcW w:w="1547" w:type="dxa"/>
            <w:vAlign w:val="center"/>
          </w:tcPr>
          <w:p w14:paraId="65995EAB" w14:textId="3940A894" w:rsidR="005827A5" w:rsidRPr="008A0B9A" w:rsidRDefault="00613F1E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1.</w:t>
            </w:r>
            <w:r w:rsidR="00194CBB" w:rsidRPr="008A0B9A">
              <w:rPr>
                <w:rFonts w:cs="Times New Roman"/>
              </w:rPr>
              <w:t>592.463,00</w:t>
            </w:r>
          </w:p>
        </w:tc>
        <w:tc>
          <w:tcPr>
            <w:tcW w:w="1492" w:type="dxa"/>
            <w:vAlign w:val="center"/>
          </w:tcPr>
          <w:p w14:paraId="47D1B95C" w14:textId="36AB0CD6" w:rsidR="005827A5" w:rsidRPr="008A0B9A" w:rsidRDefault="00194CBB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820.572,55</w:t>
            </w:r>
          </w:p>
        </w:tc>
        <w:tc>
          <w:tcPr>
            <w:tcW w:w="1120" w:type="dxa"/>
            <w:vAlign w:val="center"/>
          </w:tcPr>
          <w:p w14:paraId="53C0E632" w14:textId="59D6705F" w:rsidR="005827A5" w:rsidRPr="008A0B9A" w:rsidRDefault="00194CBB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115,08</w:t>
            </w:r>
            <w:r w:rsidR="002308EE" w:rsidRPr="008A0B9A">
              <w:rPr>
                <w:rFonts w:cs="Times New Roman"/>
              </w:rPr>
              <w:t>%</w:t>
            </w:r>
          </w:p>
        </w:tc>
        <w:tc>
          <w:tcPr>
            <w:tcW w:w="1116" w:type="dxa"/>
            <w:vAlign w:val="center"/>
          </w:tcPr>
          <w:p w14:paraId="2A4BFBF5" w14:textId="432DC797" w:rsidR="005827A5" w:rsidRPr="008A0B9A" w:rsidRDefault="00194CBB" w:rsidP="00122F05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51,53</w:t>
            </w:r>
            <w:r w:rsidR="002308EE" w:rsidRPr="008A0B9A">
              <w:rPr>
                <w:rFonts w:cs="Times New Roman"/>
              </w:rPr>
              <w:t>%</w:t>
            </w:r>
          </w:p>
        </w:tc>
      </w:tr>
    </w:tbl>
    <w:p w14:paraId="35413385" w14:textId="77777777" w:rsidR="00F828A4" w:rsidRPr="008A0B9A" w:rsidRDefault="00F828A4" w:rsidP="005E5395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1623B9A" w14:textId="77777777" w:rsidR="007F440B" w:rsidRPr="008A0B9A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6 PRIHODI POSLOVANJA</w:t>
      </w:r>
    </w:p>
    <w:p w14:paraId="509544F5" w14:textId="77777777" w:rsidR="00EB4127" w:rsidRPr="008A0B9A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098345D2" w14:textId="4CEFD128" w:rsidR="00EB4127" w:rsidRPr="008A0B9A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Prihodi poslovanja ostvareni su u razdoblju od 01.01.202</w:t>
      </w:r>
      <w:r w:rsidR="00667DE5" w:rsidRPr="008A0B9A">
        <w:rPr>
          <w:rFonts w:cs="Times New Roman"/>
        </w:rPr>
        <w:t>5</w:t>
      </w:r>
      <w:r w:rsidRPr="008A0B9A">
        <w:rPr>
          <w:rFonts w:cs="Times New Roman"/>
        </w:rPr>
        <w:t>. do 30.06.202</w:t>
      </w:r>
      <w:r w:rsidR="00667DE5" w:rsidRPr="008A0B9A">
        <w:rPr>
          <w:rFonts w:cs="Times New Roman"/>
        </w:rPr>
        <w:t>5</w:t>
      </w:r>
      <w:r w:rsidRPr="008A0B9A">
        <w:rPr>
          <w:rFonts w:cs="Times New Roman"/>
        </w:rPr>
        <w:t>. godine u iznosu od</w:t>
      </w:r>
    </w:p>
    <w:p w14:paraId="0C1A4276" w14:textId="21B97BE0" w:rsidR="00EB4127" w:rsidRDefault="00667DE5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820.572,55</w:t>
      </w:r>
      <w:r w:rsidR="00EB4127" w:rsidRPr="008A0B9A">
        <w:rPr>
          <w:rFonts w:cs="Times New Roman"/>
        </w:rPr>
        <w:t xml:space="preserve"> €, što čini </w:t>
      </w:r>
      <w:r w:rsidRPr="008A0B9A">
        <w:rPr>
          <w:rFonts w:cs="Times New Roman"/>
        </w:rPr>
        <w:t>51,53</w:t>
      </w:r>
      <w:r w:rsidR="00EB4127" w:rsidRPr="008A0B9A">
        <w:rPr>
          <w:rFonts w:cs="Times New Roman"/>
        </w:rPr>
        <w:t xml:space="preserve">% plana. </w:t>
      </w:r>
    </w:p>
    <w:p w14:paraId="63D2005D" w14:textId="0A64CE46" w:rsidR="005C10FE" w:rsidRDefault="005C10F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584A08C7" w14:textId="2B3FA0B9" w:rsidR="005C10FE" w:rsidRDefault="005C10F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305984C" w14:textId="48B07333" w:rsidR="005C10FE" w:rsidRDefault="005C10F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4405254" w14:textId="77777777" w:rsidR="005C10FE" w:rsidRPr="008A0B9A" w:rsidRDefault="005C10F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6674730B" w14:textId="77777777" w:rsidR="005E1751" w:rsidRPr="008A0B9A" w:rsidRDefault="005E1751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1C6E6675" w14:textId="77777777" w:rsidR="00EB4127" w:rsidRPr="008A0B9A" w:rsidRDefault="00EB4127" w:rsidP="00EB412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lastRenderedPageBreak/>
        <w:t>63 POMOĆI IZ INOZEMSTVA I OD SUBJEKATA UNUTAR OPĆEG PRORAČUNA</w:t>
      </w:r>
    </w:p>
    <w:p w14:paraId="525D5AD6" w14:textId="77777777" w:rsidR="00EB4127" w:rsidRPr="008A0B9A" w:rsidRDefault="00EB4127" w:rsidP="00EB4127">
      <w:pPr>
        <w:shd w:val="clear" w:color="auto" w:fill="FFFFFF"/>
        <w:spacing w:after="0" w:line="240" w:lineRule="auto"/>
        <w:ind w:left="360"/>
        <w:jc w:val="both"/>
        <w:rPr>
          <w:rFonts w:cs="Times New Roman"/>
        </w:rPr>
      </w:pPr>
    </w:p>
    <w:tbl>
      <w:tblPr>
        <w:tblStyle w:val="Reetkatablice"/>
        <w:tblW w:w="9162" w:type="dxa"/>
        <w:tblLook w:val="04A0" w:firstRow="1" w:lastRow="0" w:firstColumn="1" w:lastColumn="0" w:noHBand="0" w:noVBand="1"/>
      </w:tblPr>
      <w:tblGrid>
        <w:gridCol w:w="2020"/>
        <w:gridCol w:w="2095"/>
        <w:gridCol w:w="1856"/>
        <w:gridCol w:w="1680"/>
        <w:gridCol w:w="1511"/>
      </w:tblGrid>
      <w:tr w:rsidR="00EB4127" w:rsidRPr="008A0B9A" w14:paraId="39A4DBEB" w14:textId="77777777" w:rsidTr="00571DE2">
        <w:trPr>
          <w:trHeight w:val="763"/>
        </w:trPr>
        <w:tc>
          <w:tcPr>
            <w:tcW w:w="2020" w:type="dxa"/>
            <w:vAlign w:val="center"/>
          </w:tcPr>
          <w:p w14:paraId="6272B6C1" w14:textId="54DEEDBE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EE3D94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65DA0358" w14:textId="77777777" w:rsidR="00E774E2" w:rsidRPr="008A0B9A" w:rsidRDefault="00E774E2" w:rsidP="00571DE2">
            <w:pPr>
              <w:jc w:val="center"/>
              <w:rPr>
                <w:rFonts w:cs="Times New Roman"/>
              </w:rPr>
            </w:pPr>
          </w:p>
          <w:p w14:paraId="77BF431F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095" w:type="dxa"/>
            <w:vAlign w:val="center"/>
          </w:tcPr>
          <w:p w14:paraId="7F7EFBA3" w14:textId="2601D319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EE3D94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45889453" w14:textId="77777777" w:rsidR="00E774E2" w:rsidRPr="008A0B9A" w:rsidRDefault="00E774E2" w:rsidP="00571DE2">
            <w:pPr>
              <w:jc w:val="center"/>
              <w:rPr>
                <w:rFonts w:cs="Times New Roman"/>
              </w:rPr>
            </w:pPr>
          </w:p>
          <w:p w14:paraId="23AF1496" w14:textId="77777777" w:rsidR="00E774E2" w:rsidRPr="008A0B9A" w:rsidRDefault="00E774E2" w:rsidP="00571DE2">
            <w:pPr>
              <w:jc w:val="center"/>
              <w:rPr>
                <w:rFonts w:cs="Times New Roman"/>
              </w:rPr>
            </w:pPr>
          </w:p>
          <w:p w14:paraId="0EB58F91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856" w:type="dxa"/>
            <w:vAlign w:val="center"/>
          </w:tcPr>
          <w:p w14:paraId="665175AE" w14:textId="00AFF86F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EE3D94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5E1C8367" w14:textId="77777777" w:rsidR="00E774E2" w:rsidRPr="008A0B9A" w:rsidRDefault="00E774E2" w:rsidP="00571DE2">
            <w:pPr>
              <w:jc w:val="center"/>
              <w:rPr>
                <w:rFonts w:cs="Times New Roman"/>
              </w:rPr>
            </w:pPr>
          </w:p>
          <w:p w14:paraId="06E9F58A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680" w:type="dxa"/>
            <w:vAlign w:val="center"/>
          </w:tcPr>
          <w:p w14:paraId="587D70EB" w14:textId="77777777" w:rsidR="00EB4127" w:rsidRPr="008A0B9A" w:rsidRDefault="00E774E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 xml:space="preserve">INDEKS </w:t>
            </w:r>
            <w:r w:rsidR="00EB4127" w:rsidRPr="008A0B9A">
              <w:rPr>
                <w:rFonts w:cs="Times New Roman"/>
              </w:rPr>
              <w:t>%</w:t>
            </w:r>
          </w:p>
          <w:p w14:paraId="5F61D3A4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4701267A" w14:textId="77777777" w:rsidR="00E774E2" w:rsidRPr="008A0B9A" w:rsidRDefault="00E774E2" w:rsidP="00571DE2">
            <w:pPr>
              <w:jc w:val="center"/>
              <w:rPr>
                <w:rFonts w:cs="Times New Roman"/>
              </w:rPr>
            </w:pPr>
          </w:p>
          <w:p w14:paraId="122DDF61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511" w:type="dxa"/>
            <w:vAlign w:val="center"/>
          </w:tcPr>
          <w:p w14:paraId="04DF438A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</w:p>
          <w:p w14:paraId="042EBA90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(3/2)</w:t>
            </w:r>
          </w:p>
          <w:p w14:paraId="0FB7C6FC" w14:textId="77777777" w:rsidR="00E774E2" w:rsidRPr="008A0B9A" w:rsidRDefault="00E774E2" w:rsidP="00571DE2">
            <w:pPr>
              <w:jc w:val="center"/>
              <w:rPr>
                <w:rFonts w:cs="Times New Roman"/>
              </w:rPr>
            </w:pPr>
          </w:p>
          <w:p w14:paraId="18596C85" w14:textId="77777777" w:rsidR="00EB4127" w:rsidRPr="008A0B9A" w:rsidRDefault="00EB4127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EB4127" w:rsidRPr="008A0B9A" w14:paraId="28D8471A" w14:textId="77777777" w:rsidTr="00571DE2">
        <w:trPr>
          <w:trHeight w:val="293"/>
        </w:trPr>
        <w:tc>
          <w:tcPr>
            <w:tcW w:w="2020" w:type="dxa"/>
            <w:vAlign w:val="center"/>
          </w:tcPr>
          <w:p w14:paraId="0495A9A8" w14:textId="1E842838" w:rsidR="00EB4127" w:rsidRPr="008A0B9A" w:rsidRDefault="00EE3D94" w:rsidP="00E774E2">
            <w:pPr>
              <w:jc w:val="center"/>
            </w:pPr>
            <w:r w:rsidRPr="008A0B9A">
              <w:t>602.504,77</w:t>
            </w:r>
          </w:p>
        </w:tc>
        <w:tc>
          <w:tcPr>
            <w:tcW w:w="2095" w:type="dxa"/>
            <w:vAlign w:val="center"/>
          </w:tcPr>
          <w:p w14:paraId="7C9A38FE" w14:textId="197B5204" w:rsidR="00EB4127" w:rsidRPr="008A0B9A" w:rsidRDefault="00EB4127" w:rsidP="00E774E2">
            <w:pPr>
              <w:jc w:val="center"/>
            </w:pPr>
            <w:r w:rsidRPr="008A0B9A">
              <w:t>1.</w:t>
            </w:r>
            <w:r w:rsidR="00EE3D94" w:rsidRPr="008A0B9A">
              <w:t>292.183,00</w:t>
            </w:r>
          </w:p>
        </w:tc>
        <w:tc>
          <w:tcPr>
            <w:tcW w:w="1856" w:type="dxa"/>
            <w:vAlign w:val="center"/>
          </w:tcPr>
          <w:p w14:paraId="4389537F" w14:textId="511E2B5F" w:rsidR="00EB4127" w:rsidRPr="008A0B9A" w:rsidRDefault="00B87E13" w:rsidP="00E774E2">
            <w:pPr>
              <w:jc w:val="center"/>
            </w:pPr>
            <w:r w:rsidRPr="008A0B9A">
              <w:t>6</w:t>
            </w:r>
            <w:r w:rsidR="00EE3D94" w:rsidRPr="008A0B9A">
              <w:t>70.413,32</w:t>
            </w:r>
          </w:p>
        </w:tc>
        <w:tc>
          <w:tcPr>
            <w:tcW w:w="1680" w:type="dxa"/>
            <w:vAlign w:val="center"/>
          </w:tcPr>
          <w:p w14:paraId="06550648" w14:textId="1B866D05" w:rsidR="00EB4127" w:rsidRPr="008A0B9A" w:rsidRDefault="00EE3D94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111,27</w:t>
            </w:r>
            <w:r w:rsidR="00EB4127" w:rsidRPr="008A0B9A">
              <w:rPr>
                <w:rFonts w:cs="Times New Roman"/>
              </w:rPr>
              <w:t>%</w:t>
            </w:r>
          </w:p>
        </w:tc>
        <w:tc>
          <w:tcPr>
            <w:tcW w:w="1511" w:type="dxa"/>
            <w:vAlign w:val="center"/>
          </w:tcPr>
          <w:p w14:paraId="06DEB527" w14:textId="43A18DC7" w:rsidR="00EB4127" w:rsidRPr="008A0B9A" w:rsidRDefault="00EE3D94" w:rsidP="00E774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51,88</w:t>
            </w:r>
            <w:r w:rsidR="00571DE2" w:rsidRPr="008A0B9A">
              <w:rPr>
                <w:rFonts w:cs="Times New Roman"/>
              </w:rPr>
              <w:t>%</w:t>
            </w:r>
          </w:p>
        </w:tc>
      </w:tr>
    </w:tbl>
    <w:p w14:paraId="0C2C7130" w14:textId="77777777" w:rsidR="00EB4127" w:rsidRPr="008A0B9A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1FFEEF85" w14:textId="57877DDD" w:rsidR="00EB4127" w:rsidRPr="008A0B9A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U prvom polugodištu 2024. godine ostvareni su prihodi od pomoći iz inozemstva i od subjekata unutar općeg proračuna u iznosu od </w:t>
      </w:r>
      <w:r w:rsidR="000D7711" w:rsidRPr="008A0B9A">
        <w:rPr>
          <w:rFonts w:cs="Times New Roman"/>
        </w:rPr>
        <w:t>602.504,77</w:t>
      </w:r>
      <w:r w:rsidRPr="008A0B9A">
        <w:rPr>
          <w:rFonts w:cs="Times New Roman"/>
        </w:rPr>
        <w:t xml:space="preserve"> €, dok su u istom razdoblju u 202</w:t>
      </w:r>
      <w:r w:rsidR="00D65989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godini isti prihodi iznosili </w:t>
      </w:r>
      <w:r w:rsidR="00D65989" w:rsidRPr="008A0B9A">
        <w:rPr>
          <w:rFonts w:cs="Times New Roman"/>
        </w:rPr>
        <w:t>670.413,32</w:t>
      </w:r>
      <w:r w:rsidRPr="008A0B9A">
        <w:rPr>
          <w:rFonts w:cs="Times New Roman"/>
        </w:rPr>
        <w:t xml:space="preserve"> €, što čini povećanje od </w:t>
      </w:r>
      <w:r w:rsidR="00D65989" w:rsidRPr="008A0B9A">
        <w:rPr>
          <w:rFonts w:cs="Times New Roman"/>
        </w:rPr>
        <w:t>11,27%</w:t>
      </w:r>
      <w:r w:rsidR="00C243C1" w:rsidRPr="008A0B9A">
        <w:rPr>
          <w:rFonts w:cs="Times New Roman"/>
        </w:rPr>
        <w:t xml:space="preserve"> odnosno 67.908,55 eura</w:t>
      </w:r>
      <w:r w:rsidRPr="008A0B9A">
        <w:rPr>
          <w:rFonts w:cs="Times New Roman"/>
        </w:rPr>
        <w:t xml:space="preserve">. Povećanje pomoći iz inozemstva i od subjekata unutar općeg proračuna rezultat je većih plaća zaposlenika uslijed promjene koeficijenata za obračun plaće, sukladno odredbi Vlade. </w:t>
      </w:r>
    </w:p>
    <w:p w14:paraId="123773D2" w14:textId="77777777" w:rsidR="00EB4127" w:rsidRPr="008A0B9A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74630319" w14:textId="77777777" w:rsidR="00EB4127" w:rsidRPr="008A0B9A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t>636 Pomoći proračunskim korisnicima iz proračuna koji im nije nadležan</w:t>
      </w:r>
    </w:p>
    <w:p w14:paraId="157ABEAF" w14:textId="77777777" w:rsidR="009E2ACE" w:rsidRPr="008A0B9A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0F208EE" w14:textId="71E21F17" w:rsidR="00EB4127" w:rsidRPr="008A0B9A" w:rsidRDefault="00EB4127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Najveći udio u ostvarenju </w:t>
      </w:r>
      <w:r w:rsidR="009E2ACE" w:rsidRPr="008A0B9A">
        <w:rPr>
          <w:rFonts w:cs="Times New Roman"/>
        </w:rPr>
        <w:t>prihoda od pomoći iz inozemstva i od subjekata unutar općeg proračuna imaju pomoći proračunskim korisnicima iz proračuna koji im nije nadležan, odnosno pomoći iz državnog proračuna.</w:t>
      </w:r>
      <w:r w:rsidRPr="008A0B9A">
        <w:rPr>
          <w:rFonts w:cs="Times New Roman"/>
        </w:rPr>
        <w:t xml:space="preserve"> </w:t>
      </w:r>
      <w:r w:rsidR="009E2ACE" w:rsidRPr="008A0B9A">
        <w:rPr>
          <w:rFonts w:cs="Times New Roman"/>
        </w:rPr>
        <w:t>U</w:t>
      </w:r>
      <w:r w:rsidRPr="008A0B9A">
        <w:rPr>
          <w:rFonts w:cs="Times New Roman"/>
        </w:rPr>
        <w:t xml:space="preserve"> prvoj polovici 202</w:t>
      </w:r>
      <w:r w:rsidR="00D65989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godine iznosili </w:t>
      </w:r>
      <w:r w:rsidR="009E2ACE" w:rsidRPr="008A0B9A">
        <w:rPr>
          <w:rFonts w:cs="Times New Roman"/>
        </w:rPr>
        <w:t xml:space="preserve">su </w:t>
      </w:r>
      <w:r w:rsidR="00D65989" w:rsidRPr="008A0B9A">
        <w:rPr>
          <w:rFonts w:cs="Times New Roman"/>
        </w:rPr>
        <w:t>668.967,13</w:t>
      </w:r>
      <w:r w:rsidR="009E2ACE" w:rsidRPr="008A0B9A">
        <w:rPr>
          <w:rFonts w:cs="Times New Roman"/>
        </w:rPr>
        <w:t xml:space="preserve"> </w:t>
      </w:r>
      <w:r w:rsidRPr="008A0B9A">
        <w:rPr>
          <w:rFonts w:cs="Times New Roman"/>
        </w:rPr>
        <w:t xml:space="preserve">€, a u istom razdoblju prošle godine </w:t>
      </w:r>
      <w:r w:rsidR="00D65989" w:rsidRPr="008A0B9A">
        <w:rPr>
          <w:rFonts w:cs="Times New Roman"/>
        </w:rPr>
        <w:t>601.189,12</w:t>
      </w:r>
      <w:r w:rsidR="009E2ACE" w:rsidRPr="008A0B9A">
        <w:rPr>
          <w:rFonts w:cs="Times New Roman"/>
        </w:rPr>
        <w:tab/>
      </w:r>
      <w:r w:rsidRPr="008A0B9A">
        <w:rPr>
          <w:rFonts w:cs="Times New Roman"/>
        </w:rPr>
        <w:t>€, što čini razliku od</w:t>
      </w:r>
      <w:r w:rsidR="00140768" w:rsidRPr="008A0B9A">
        <w:rPr>
          <w:rFonts w:cs="Times New Roman"/>
        </w:rPr>
        <w:t xml:space="preserve"> </w:t>
      </w:r>
      <w:r w:rsidR="00D65989" w:rsidRPr="008A0B9A">
        <w:rPr>
          <w:rFonts w:cs="Times New Roman"/>
        </w:rPr>
        <w:t>67.778,01</w:t>
      </w:r>
      <w:r w:rsidR="009E2ACE" w:rsidRPr="008A0B9A">
        <w:rPr>
          <w:rFonts w:cs="Times New Roman"/>
        </w:rPr>
        <w:t xml:space="preserve"> </w:t>
      </w:r>
      <w:r w:rsidRPr="008A0B9A">
        <w:rPr>
          <w:rFonts w:cs="Times New Roman"/>
        </w:rPr>
        <w:t xml:space="preserve">€. </w:t>
      </w:r>
    </w:p>
    <w:p w14:paraId="004D65A3" w14:textId="77777777" w:rsidR="009E2ACE" w:rsidRPr="008A0B9A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440C328" w14:textId="77777777" w:rsidR="009E2ACE" w:rsidRPr="008A0B9A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t>638 Pomoći temeljem prijenosa EU sredstava</w:t>
      </w:r>
    </w:p>
    <w:p w14:paraId="338B9E10" w14:textId="77777777" w:rsidR="009E2ACE" w:rsidRPr="008A0B9A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</w:p>
    <w:p w14:paraId="0E3BAD73" w14:textId="13C505B0" w:rsidR="009E2ACE" w:rsidRPr="008A0B9A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Pomoći temeljem prijenosa EU sredstava su u prvoj polovici ove godine iznosili </w:t>
      </w:r>
      <w:r w:rsidR="00140768" w:rsidRPr="008A0B9A">
        <w:rPr>
          <w:rFonts w:cs="Times New Roman"/>
        </w:rPr>
        <w:t>1.</w:t>
      </w:r>
      <w:r w:rsidR="005F471C" w:rsidRPr="008A0B9A">
        <w:rPr>
          <w:rFonts w:cs="Times New Roman"/>
        </w:rPr>
        <w:t>446,19</w:t>
      </w:r>
      <w:r w:rsidRPr="008A0B9A">
        <w:rPr>
          <w:rFonts w:cs="Times New Roman"/>
        </w:rPr>
        <w:t xml:space="preserve"> €, a u istom razdoblju prošle godine </w:t>
      </w:r>
      <w:r w:rsidR="005F471C" w:rsidRPr="008A0B9A">
        <w:rPr>
          <w:rFonts w:cs="Times New Roman"/>
        </w:rPr>
        <w:t>1.315,65</w:t>
      </w:r>
      <w:r w:rsidRPr="008A0B9A">
        <w:rPr>
          <w:rFonts w:cs="Times New Roman"/>
        </w:rPr>
        <w:t xml:space="preserve"> €, što čini </w:t>
      </w:r>
      <w:r w:rsidR="005F471C" w:rsidRPr="008A0B9A">
        <w:rPr>
          <w:rFonts w:cs="Times New Roman"/>
        </w:rPr>
        <w:t>povećanje od 130,54</w:t>
      </w:r>
      <w:r w:rsidRPr="008A0B9A">
        <w:rPr>
          <w:rFonts w:cs="Times New Roman"/>
        </w:rPr>
        <w:t xml:space="preserve"> €</w:t>
      </w:r>
      <w:r w:rsidR="00140768" w:rsidRPr="008A0B9A">
        <w:rPr>
          <w:rFonts w:cs="Times New Roman"/>
        </w:rPr>
        <w:t xml:space="preserve">. Razlog </w:t>
      </w:r>
      <w:r w:rsidR="005F471C" w:rsidRPr="008A0B9A">
        <w:rPr>
          <w:rFonts w:cs="Times New Roman"/>
        </w:rPr>
        <w:t>povećanja</w:t>
      </w:r>
      <w:r w:rsidR="00140768" w:rsidRPr="008A0B9A">
        <w:rPr>
          <w:rFonts w:cs="Times New Roman"/>
        </w:rPr>
        <w:t xml:space="preserve"> pomoći je zbog </w:t>
      </w:r>
      <w:r w:rsidR="005F471C" w:rsidRPr="008A0B9A">
        <w:rPr>
          <w:rFonts w:cs="Times New Roman"/>
        </w:rPr>
        <w:t>većih</w:t>
      </w:r>
      <w:r w:rsidR="00140768" w:rsidRPr="008A0B9A">
        <w:rPr>
          <w:rFonts w:cs="Times New Roman"/>
        </w:rPr>
        <w:t xml:space="preserve"> uplata sredstva za školsku shemu voća i povrća te mlijeka i mliječnih proizvoda</w:t>
      </w:r>
      <w:r w:rsidR="005F471C" w:rsidRPr="008A0B9A">
        <w:rPr>
          <w:rFonts w:cs="Times New Roman"/>
        </w:rPr>
        <w:t>.</w:t>
      </w:r>
      <w:r w:rsidR="00140768" w:rsidRPr="008A0B9A">
        <w:rPr>
          <w:rFonts w:cs="Times New Roman"/>
        </w:rPr>
        <w:t xml:space="preserve"> </w:t>
      </w:r>
    </w:p>
    <w:p w14:paraId="2279BBE4" w14:textId="77777777" w:rsidR="009E2ACE" w:rsidRPr="008A0B9A" w:rsidRDefault="009E2ACE" w:rsidP="00EB412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329ECA0" w14:textId="77777777" w:rsidR="009E2ACE" w:rsidRPr="008A0B9A" w:rsidRDefault="009E2ACE" w:rsidP="009E2ACE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65 PRIHODI OD UPRAVNIH I ADMINISTRATIVNIH PRISTOJBI, PRISTOJBI PO POSEBNIM PROPISIMA I NAKNADA</w:t>
      </w:r>
      <w:r w:rsidR="00F828A4" w:rsidRPr="008A0B9A">
        <w:rPr>
          <w:rFonts w:cs="Times New Roman"/>
        </w:rPr>
        <w:tab/>
      </w:r>
      <w:r w:rsidR="00F828A4" w:rsidRPr="008A0B9A">
        <w:rPr>
          <w:rFonts w:cs="Times New Roman"/>
        </w:rPr>
        <w:tab/>
      </w:r>
      <w:r w:rsidR="00F828A4" w:rsidRPr="008A0B9A">
        <w:rPr>
          <w:rFonts w:cs="Times New Roman"/>
        </w:rPr>
        <w:tab/>
      </w:r>
      <w:r w:rsidR="00F828A4" w:rsidRPr="008A0B9A">
        <w:rPr>
          <w:rFonts w:cs="Times New Roman"/>
        </w:rPr>
        <w:tab/>
      </w:r>
      <w:r w:rsidR="00F828A4" w:rsidRPr="008A0B9A">
        <w:rPr>
          <w:rFonts w:cs="Times New Roman"/>
        </w:rPr>
        <w:tab/>
      </w:r>
      <w:r w:rsidR="00F828A4" w:rsidRPr="008A0B9A">
        <w:rPr>
          <w:rFonts w:cs="Times New Roman"/>
        </w:rPr>
        <w:tab/>
      </w:r>
      <w:r w:rsidR="00F828A4" w:rsidRPr="008A0B9A">
        <w:rPr>
          <w:rFonts w:cs="Times New Roman"/>
        </w:rPr>
        <w:tab/>
      </w:r>
      <w:r w:rsidR="00F828A4" w:rsidRPr="008A0B9A">
        <w:rPr>
          <w:rFonts w:cs="Times New Roman"/>
        </w:rPr>
        <w:tab/>
      </w:r>
    </w:p>
    <w:p w14:paraId="6A6784F3" w14:textId="77777777" w:rsidR="00F828A4" w:rsidRPr="008A0B9A" w:rsidRDefault="00F828A4" w:rsidP="00F828A4">
      <w:pPr>
        <w:pStyle w:val="Odlomakpopisa"/>
        <w:shd w:val="clear" w:color="auto" w:fill="FFFFFF"/>
        <w:spacing w:after="0" w:line="240" w:lineRule="auto"/>
        <w:jc w:val="both"/>
        <w:rPr>
          <w:rFonts w:cs="Times New Roman"/>
        </w:rPr>
      </w:pPr>
    </w:p>
    <w:tbl>
      <w:tblPr>
        <w:tblStyle w:val="Reetkatablice"/>
        <w:tblW w:w="9249" w:type="dxa"/>
        <w:tblLook w:val="04A0" w:firstRow="1" w:lastRow="0" w:firstColumn="1" w:lastColumn="0" w:noHBand="0" w:noVBand="1"/>
      </w:tblPr>
      <w:tblGrid>
        <w:gridCol w:w="2040"/>
        <w:gridCol w:w="2114"/>
        <w:gridCol w:w="1795"/>
        <w:gridCol w:w="1701"/>
        <w:gridCol w:w="1599"/>
      </w:tblGrid>
      <w:tr w:rsidR="009E2ACE" w:rsidRPr="008A0B9A" w14:paraId="4360C4CA" w14:textId="77777777" w:rsidTr="00571DE2">
        <w:trPr>
          <w:trHeight w:val="1116"/>
        </w:trPr>
        <w:tc>
          <w:tcPr>
            <w:tcW w:w="2040" w:type="dxa"/>
            <w:vAlign w:val="center"/>
          </w:tcPr>
          <w:p w14:paraId="20643B6A" w14:textId="6B195411" w:rsidR="009E2ACE" w:rsidRPr="008A0B9A" w:rsidRDefault="009E2ACE" w:rsidP="00571DE2">
            <w:pPr>
              <w:jc w:val="center"/>
            </w:pPr>
            <w:r w:rsidRPr="008A0B9A">
              <w:t>IZVRŠENJE 30.06.202</w:t>
            </w:r>
            <w:r w:rsidR="003B5D45" w:rsidRPr="008A0B9A">
              <w:t>4</w:t>
            </w:r>
            <w:r w:rsidRPr="008A0B9A">
              <w:t>.</w:t>
            </w:r>
          </w:p>
          <w:p w14:paraId="404822E1" w14:textId="77777777" w:rsidR="009E2ACE" w:rsidRPr="008A0B9A" w:rsidRDefault="009E2ACE" w:rsidP="00571DE2">
            <w:pPr>
              <w:jc w:val="center"/>
            </w:pPr>
            <w:r w:rsidRPr="008A0B9A">
              <w:t>1</w:t>
            </w:r>
          </w:p>
        </w:tc>
        <w:tc>
          <w:tcPr>
            <w:tcW w:w="2114" w:type="dxa"/>
            <w:vAlign w:val="center"/>
          </w:tcPr>
          <w:p w14:paraId="2A6EF59F" w14:textId="327641BF" w:rsidR="009E2ACE" w:rsidRPr="008A0B9A" w:rsidRDefault="009E2ACE" w:rsidP="00571DE2">
            <w:pPr>
              <w:jc w:val="center"/>
            </w:pPr>
            <w:r w:rsidRPr="008A0B9A">
              <w:t>TEKUĆI PLAN 202</w:t>
            </w:r>
            <w:r w:rsidR="003B5D45" w:rsidRPr="008A0B9A">
              <w:t>5</w:t>
            </w:r>
            <w:r w:rsidRPr="008A0B9A">
              <w:t>.</w:t>
            </w:r>
          </w:p>
          <w:p w14:paraId="7DD18D1B" w14:textId="77777777" w:rsidR="00571DE2" w:rsidRPr="008A0B9A" w:rsidRDefault="00571DE2" w:rsidP="00571DE2">
            <w:pPr>
              <w:jc w:val="center"/>
            </w:pPr>
          </w:p>
          <w:p w14:paraId="6B1F356C" w14:textId="77777777" w:rsidR="009E2ACE" w:rsidRPr="008A0B9A" w:rsidRDefault="009E2ACE" w:rsidP="00571DE2">
            <w:pPr>
              <w:jc w:val="center"/>
            </w:pPr>
            <w:r w:rsidRPr="008A0B9A">
              <w:t>2</w:t>
            </w:r>
          </w:p>
        </w:tc>
        <w:tc>
          <w:tcPr>
            <w:tcW w:w="1795" w:type="dxa"/>
            <w:vAlign w:val="center"/>
          </w:tcPr>
          <w:p w14:paraId="275170BD" w14:textId="0D629BB4" w:rsidR="009E2ACE" w:rsidRPr="008A0B9A" w:rsidRDefault="009E2ACE" w:rsidP="00571DE2">
            <w:pPr>
              <w:jc w:val="center"/>
            </w:pPr>
            <w:r w:rsidRPr="008A0B9A">
              <w:t>IZVRŠENJE 30.06.202</w:t>
            </w:r>
            <w:r w:rsidR="003B5D45" w:rsidRPr="008A0B9A">
              <w:t>5</w:t>
            </w:r>
            <w:r w:rsidRPr="008A0B9A">
              <w:t>.</w:t>
            </w:r>
          </w:p>
          <w:p w14:paraId="7A5EC9EA" w14:textId="77777777" w:rsidR="009E2ACE" w:rsidRPr="008A0B9A" w:rsidRDefault="009E2ACE" w:rsidP="00571DE2">
            <w:pPr>
              <w:jc w:val="center"/>
            </w:pPr>
            <w:r w:rsidRPr="008A0B9A">
              <w:t>3</w:t>
            </w:r>
          </w:p>
        </w:tc>
        <w:tc>
          <w:tcPr>
            <w:tcW w:w="1701" w:type="dxa"/>
            <w:vAlign w:val="center"/>
          </w:tcPr>
          <w:p w14:paraId="21750C3F" w14:textId="77777777" w:rsidR="009E2ACE" w:rsidRPr="008A0B9A" w:rsidRDefault="009E2ACE" w:rsidP="00571DE2">
            <w:pPr>
              <w:jc w:val="center"/>
            </w:pPr>
            <w:r w:rsidRPr="008A0B9A">
              <w:t>INDEKS</w:t>
            </w:r>
            <w:r w:rsidR="00571DE2" w:rsidRPr="008A0B9A">
              <w:t xml:space="preserve"> </w:t>
            </w:r>
            <w:r w:rsidRPr="008A0B9A">
              <w:t>%</w:t>
            </w:r>
          </w:p>
          <w:p w14:paraId="226398A4" w14:textId="77777777" w:rsidR="009E2ACE" w:rsidRPr="008A0B9A" w:rsidRDefault="009E2ACE" w:rsidP="00571DE2">
            <w:pPr>
              <w:jc w:val="center"/>
            </w:pPr>
            <w:r w:rsidRPr="008A0B9A">
              <w:t>(3/1)</w:t>
            </w:r>
          </w:p>
          <w:p w14:paraId="61E3978E" w14:textId="77777777" w:rsidR="009E2ACE" w:rsidRPr="008A0B9A" w:rsidRDefault="009E2ACE" w:rsidP="00571DE2">
            <w:pPr>
              <w:jc w:val="center"/>
            </w:pPr>
            <w:r w:rsidRPr="008A0B9A">
              <w:t>4</w:t>
            </w:r>
          </w:p>
        </w:tc>
        <w:tc>
          <w:tcPr>
            <w:tcW w:w="1599" w:type="dxa"/>
            <w:vAlign w:val="center"/>
          </w:tcPr>
          <w:p w14:paraId="733A0377" w14:textId="77777777" w:rsidR="009E2ACE" w:rsidRPr="008A0B9A" w:rsidRDefault="009E2ACE" w:rsidP="00571DE2">
            <w:pPr>
              <w:jc w:val="center"/>
            </w:pPr>
            <w:r w:rsidRPr="008A0B9A">
              <w:t>INDEKS %</w:t>
            </w:r>
          </w:p>
          <w:p w14:paraId="13A3E71E" w14:textId="77777777" w:rsidR="009E2ACE" w:rsidRPr="008A0B9A" w:rsidRDefault="009E2ACE" w:rsidP="00571DE2">
            <w:pPr>
              <w:jc w:val="center"/>
            </w:pPr>
            <w:r w:rsidRPr="008A0B9A">
              <w:t>(3/2)</w:t>
            </w:r>
          </w:p>
          <w:p w14:paraId="11E6192E" w14:textId="77777777" w:rsidR="009E2ACE" w:rsidRPr="008A0B9A" w:rsidRDefault="009E2ACE" w:rsidP="00571DE2">
            <w:pPr>
              <w:jc w:val="center"/>
            </w:pPr>
            <w:r w:rsidRPr="008A0B9A">
              <w:t>5</w:t>
            </w:r>
          </w:p>
        </w:tc>
      </w:tr>
      <w:tr w:rsidR="009E2ACE" w:rsidRPr="008A0B9A" w14:paraId="67B9CCA0" w14:textId="77777777" w:rsidTr="00571DE2">
        <w:trPr>
          <w:trHeight w:val="544"/>
        </w:trPr>
        <w:tc>
          <w:tcPr>
            <w:tcW w:w="2040" w:type="dxa"/>
            <w:vAlign w:val="center"/>
          </w:tcPr>
          <w:p w14:paraId="726A535E" w14:textId="4D1011BC" w:rsidR="009E2ACE" w:rsidRPr="008A0B9A" w:rsidRDefault="003B5D45" w:rsidP="00571DE2">
            <w:pPr>
              <w:jc w:val="center"/>
            </w:pPr>
            <w:r w:rsidRPr="008A0B9A">
              <w:t>18.348,00</w:t>
            </w:r>
          </w:p>
        </w:tc>
        <w:tc>
          <w:tcPr>
            <w:tcW w:w="2114" w:type="dxa"/>
            <w:vAlign w:val="center"/>
          </w:tcPr>
          <w:p w14:paraId="740D431E" w14:textId="2B3ED8FB" w:rsidR="009E2ACE" w:rsidRPr="008A0B9A" w:rsidRDefault="003B5D45" w:rsidP="00571DE2">
            <w:pPr>
              <w:jc w:val="center"/>
            </w:pPr>
            <w:r w:rsidRPr="008A0B9A">
              <w:t>62.250,00</w:t>
            </w:r>
          </w:p>
        </w:tc>
        <w:tc>
          <w:tcPr>
            <w:tcW w:w="1795" w:type="dxa"/>
            <w:vAlign w:val="center"/>
          </w:tcPr>
          <w:p w14:paraId="3BD4CD69" w14:textId="04175D8D" w:rsidR="009E2ACE" w:rsidRPr="008A0B9A" w:rsidRDefault="003B5D45" w:rsidP="00571DE2">
            <w:pPr>
              <w:jc w:val="center"/>
            </w:pPr>
            <w:r w:rsidRPr="008A0B9A">
              <w:t>19.620,00</w:t>
            </w:r>
          </w:p>
        </w:tc>
        <w:tc>
          <w:tcPr>
            <w:tcW w:w="1701" w:type="dxa"/>
            <w:vAlign w:val="center"/>
          </w:tcPr>
          <w:p w14:paraId="6DD90431" w14:textId="052563FE" w:rsidR="009E2ACE" w:rsidRPr="008A0B9A" w:rsidRDefault="003B5D45" w:rsidP="00571DE2">
            <w:pPr>
              <w:jc w:val="center"/>
            </w:pPr>
            <w:r w:rsidRPr="008A0B9A">
              <w:t>106,93</w:t>
            </w:r>
            <w:r w:rsidR="00571DE2" w:rsidRPr="008A0B9A">
              <w:t>%</w:t>
            </w:r>
          </w:p>
        </w:tc>
        <w:tc>
          <w:tcPr>
            <w:tcW w:w="1599" w:type="dxa"/>
            <w:vAlign w:val="center"/>
          </w:tcPr>
          <w:p w14:paraId="3982BDD8" w14:textId="26969B26" w:rsidR="009E2ACE" w:rsidRPr="008A0B9A" w:rsidRDefault="003B5D45" w:rsidP="00571DE2">
            <w:pPr>
              <w:jc w:val="center"/>
            </w:pPr>
            <w:r w:rsidRPr="008A0B9A">
              <w:t>31,52</w:t>
            </w:r>
            <w:r w:rsidR="00571DE2" w:rsidRPr="008A0B9A">
              <w:t>%</w:t>
            </w:r>
          </w:p>
        </w:tc>
      </w:tr>
    </w:tbl>
    <w:p w14:paraId="5DEC0910" w14:textId="77777777" w:rsidR="009E2ACE" w:rsidRPr="008A0B9A" w:rsidRDefault="009E2ACE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3249D14" w14:textId="4B8A7388" w:rsidR="009E2ACE" w:rsidRPr="008A0B9A" w:rsidRDefault="009E2ACE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U ovoj skupini najveći prihod čine ostali nespomenuti prihodi, koji  iznose </w:t>
      </w:r>
      <w:r w:rsidR="007F5823" w:rsidRPr="008A0B9A">
        <w:rPr>
          <w:rFonts w:cs="Times New Roman"/>
        </w:rPr>
        <w:t>1</w:t>
      </w:r>
      <w:r w:rsidR="004E1267" w:rsidRPr="008A0B9A">
        <w:rPr>
          <w:rFonts w:cs="Times New Roman"/>
        </w:rPr>
        <w:t>9.620,00</w:t>
      </w:r>
      <w:r w:rsidRPr="008A0B9A">
        <w:rPr>
          <w:rFonts w:cs="Times New Roman"/>
        </w:rPr>
        <w:t xml:space="preserve"> €, što čini </w:t>
      </w:r>
      <w:r w:rsidR="007F5823" w:rsidRPr="008A0B9A">
        <w:rPr>
          <w:rFonts w:cs="Times New Roman"/>
        </w:rPr>
        <w:t>3</w:t>
      </w:r>
      <w:r w:rsidR="004E1267" w:rsidRPr="008A0B9A">
        <w:rPr>
          <w:rFonts w:cs="Times New Roman"/>
        </w:rPr>
        <w:t>1,52</w:t>
      </w:r>
      <w:r w:rsidRPr="008A0B9A">
        <w:rPr>
          <w:rFonts w:cs="Times New Roman"/>
        </w:rPr>
        <w:t xml:space="preserve"> % plana u prvih šest mjeseci 202</w:t>
      </w:r>
      <w:r w:rsidR="004E1267" w:rsidRPr="008A0B9A">
        <w:rPr>
          <w:rFonts w:cs="Times New Roman"/>
        </w:rPr>
        <w:t>5</w:t>
      </w:r>
      <w:r w:rsidRPr="008A0B9A">
        <w:rPr>
          <w:rFonts w:cs="Times New Roman"/>
        </w:rPr>
        <w:t>. godine.</w:t>
      </w:r>
      <w:r w:rsidR="00871BF7" w:rsidRPr="008A0B9A">
        <w:rPr>
          <w:rFonts w:cs="Times New Roman"/>
        </w:rPr>
        <w:t xml:space="preserve"> Navedeni prihodi se odnose na prihode od sufinanciranja cijene produženog boravka od strane roditelja. U odnosu na isto razdoblje prošle godine prihodi su se </w:t>
      </w:r>
      <w:r w:rsidR="004E1267" w:rsidRPr="008A0B9A">
        <w:rPr>
          <w:rFonts w:cs="Times New Roman"/>
        </w:rPr>
        <w:t>povećali</w:t>
      </w:r>
      <w:r w:rsidR="00871BF7" w:rsidRPr="008A0B9A">
        <w:rPr>
          <w:rFonts w:cs="Times New Roman"/>
        </w:rPr>
        <w:t xml:space="preserve"> zbog </w:t>
      </w:r>
      <w:r w:rsidR="004E1267" w:rsidRPr="008A0B9A">
        <w:rPr>
          <w:rFonts w:cs="Times New Roman"/>
        </w:rPr>
        <w:t>većeg broja upisanih učenika te većih uplata roditelja učenika</w:t>
      </w:r>
      <w:r w:rsidR="00871BF7" w:rsidRPr="008A0B9A">
        <w:rPr>
          <w:rFonts w:cs="Times New Roman"/>
        </w:rPr>
        <w:t xml:space="preserve"> koji pohađaju program produženog </w:t>
      </w:r>
      <w:r w:rsidR="004E1267" w:rsidRPr="008A0B9A">
        <w:rPr>
          <w:rFonts w:cs="Times New Roman"/>
        </w:rPr>
        <w:t>boravka.</w:t>
      </w:r>
    </w:p>
    <w:p w14:paraId="6EAAE22D" w14:textId="77777777" w:rsidR="00871BF7" w:rsidRPr="008A0B9A" w:rsidRDefault="00871BF7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CB3D75A" w14:textId="77777777" w:rsidR="00871BF7" w:rsidRPr="008A0B9A" w:rsidRDefault="00871BF7" w:rsidP="00871BF7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66 PRIHODI OD PRODAJE PROIZVODA I ROBE TE PRUŽE</w:t>
      </w:r>
      <w:r w:rsidR="00FE251F" w:rsidRPr="008A0B9A">
        <w:rPr>
          <w:rFonts w:cs="Times New Roman"/>
        </w:rPr>
        <w:t>NIH USLUGA I PRIHODI OD DONACIJA</w:t>
      </w:r>
    </w:p>
    <w:p w14:paraId="0A596D0B" w14:textId="77777777" w:rsidR="00FE251F" w:rsidRPr="008A0B9A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tbl>
      <w:tblPr>
        <w:tblStyle w:val="Reetkatablice"/>
        <w:tblW w:w="9255" w:type="dxa"/>
        <w:tblLook w:val="04A0" w:firstRow="1" w:lastRow="0" w:firstColumn="1" w:lastColumn="0" w:noHBand="0" w:noVBand="1"/>
      </w:tblPr>
      <w:tblGrid>
        <w:gridCol w:w="2041"/>
        <w:gridCol w:w="2116"/>
        <w:gridCol w:w="1875"/>
        <w:gridCol w:w="1697"/>
        <w:gridCol w:w="1526"/>
      </w:tblGrid>
      <w:tr w:rsidR="00FE251F" w:rsidRPr="008A0B9A" w14:paraId="4AD6EE85" w14:textId="77777777" w:rsidTr="00571DE2">
        <w:trPr>
          <w:trHeight w:val="1090"/>
        </w:trPr>
        <w:tc>
          <w:tcPr>
            <w:tcW w:w="2041" w:type="dxa"/>
            <w:vAlign w:val="center"/>
          </w:tcPr>
          <w:p w14:paraId="23B8EE34" w14:textId="6446765E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C15828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08970501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116" w:type="dxa"/>
            <w:vAlign w:val="center"/>
          </w:tcPr>
          <w:p w14:paraId="24A7AF1D" w14:textId="405318A6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C15828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4FF5A468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875" w:type="dxa"/>
            <w:vAlign w:val="center"/>
          </w:tcPr>
          <w:p w14:paraId="1DB0FE74" w14:textId="52225514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C15828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2A1E655C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697" w:type="dxa"/>
            <w:vAlign w:val="center"/>
          </w:tcPr>
          <w:p w14:paraId="6B233D41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</w:t>
            </w:r>
            <w:r w:rsidR="00571DE2" w:rsidRPr="008A0B9A">
              <w:rPr>
                <w:rFonts w:cs="Times New Roman"/>
              </w:rPr>
              <w:t xml:space="preserve"> </w:t>
            </w:r>
            <w:r w:rsidRPr="008A0B9A">
              <w:rPr>
                <w:rFonts w:cs="Times New Roman"/>
              </w:rPr>
              <w:t>%</w:t>
            </w:r>
          </w:p>
          <w:p w14:paraId="41F1E7B7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7853301E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526" w:type="dxa"/>
            <w:vAlign w:val="center"/>
          </w:tcPr>
          <w:p w14:paraId="2A69EA88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</w:p>
          <w:p w14:paraId="3C573228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(3/2)</w:t>
            </w:r>
          </w:p>
          <w:p w14:paraId="782BFEB2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FE251F" w:rsidRPr="008A0B9A" w14:paraId="1B33999E" w14:textId="77777777" w:rsidTr="00571DE2">
        <w:trPr>
          <w:trHeight w:val="316"/>
        </w:trPr>
        <w:tc>
          <w:tcPr>
            <w:tcW w:w="2041" w:type="dxa"/>
            <w:vAlign w:val="center"/>
          </w:tcPr>
          <w:p w14:paraId="328947E6" w14:textId="04212866" w:rsidR="00FE251F" w:rsidRPr="008A0B9A" w:rsidRDefault="0032701B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2116" w:type="dxa"/>
            <w:vAlign w:val="center"/>
          </w:tcPr>
          <w:p w14:paraId="57980564" w14:textId="0390E3E5" w:rsidR="00FE251F" w:rsidRPr="008A0B9A" w:rsidRDefault="0032701B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850,00</w:t>
            </w:r>
          </w:p>
        </w:tc>
        <w:tc>
          <w:tcPr>
            <w:tcW w:w="1875" w:type="dxa"/>
            <w:vAlign w:val="center"/>
          </w:tcPr>
          <w:p w14:paraId="7E13A810" w14:textId="20890236" w:rsidR="00FE251F" w:rsidRPr="008A0B9A" w:rsidRDefault="0032701B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697" w:type="dxa"/>
            <w:vAlign w:val="center"/>
          </w:tcPr>
          <w:p w14:paraId="53236CBD" w14:textId="35BA0097" w:rsidR="00FE251F" w:rsidRPr="008A0B9A" w:rsidRDefault="0032701B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  <w:r w:rsidR="00FE251F" w:rsidRPr="008A0B9A">
              <w:rPr>
                <w:rFonts w:cs="Times New Roman"/>
              </w:rPr>
              <w:t>%</w:t>
            </w:r>
          </w:p>
        </w:tc>
        <w:tc>
          <w:tcPr>
            <w:tcW w:w="1526" w:type="dxa"/>
            <w:vAlign w:val="center"/>
          </w:tcPr>
          <w:p w14:paraId="110F837A" w14:textId="380835B3" w:rsidR="00FE251F" w:rsidRPr="008A0B9A" w:rsidRDefault="0032701B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  <w:r w:rsidR="00FE251F" w:rsidRPr="008A0B9A">
              <w:rPr>
                <w:rFonts w:cs="Times New Roman"/>
              </w:rPr>
              <w:t>%</w:t>
            </w:r>
          </w:p>
        </w:tc>
      </w:tr>
    </w:tbl>
    <w:p w14:paraId="25990204" w14:textId="77777777" w:rsidR="00FE251F" w:rsidRPr="008A0B9A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6322FC09" w14:textId="4A00BDA1" w:rsidR="00FE251F" w:rsidRPr="008A0B9A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lastRenderedPageBreak/>
        <w:t>Prihodi od prodaje proizvoda i robe te pruženih usluga i prihodi od donacija</w:t>
      </w:r>
      <w:r w:rsidR="0032701B" w:rsidRPr="008A0B9A">
        <w:rPr>
          <w:rFonts w:cs="Times New Roman"/>
        </w:rPr>
        <w:t xml:space="preserve"> su planirani u iznosu od 850 €</w:t>
      </w:r>
      <w:r w:rsidRPr="008A0B9A">
        <w:rPr>
          <w:rFonts w:cs="Times New Roman"/>
        </w:rPr>
        <w:t xml:space="preserve"> u prvom polugodištu ove godine</w:t>
      </w:r>
      <w:r w:rsidR="0032701B" w:rsidRPr="008A0B9A">
        <w:rPr>
          <w:rFonts w:cs="Times New Roman"/>
        </w:rPr>
        <w:t xml:space="preserve"> ali nisu</w:t>
      </w:r>
      <w:r w:rsidRPr="008A0B9A">
        <w:rPr>
          <w:rFonts w:cs="Times New Roman"/>
        </w:rPr>
        <w:t xml:space="preserve"> ostvareni</w:t>
      </w:r>
      <w:r w:rsidR="00F35468" w:rsidRPr="008A0B9A">
        <w:rPr>
          <w:rFonts w:cs="Times New Roman"/>
        </w:rPr>
        <w:t>. Prostorije škole, učionice te velike i male sportske dvorane se nisu iznajmljivale jer se zgrada nalazi u obnovi nakon potresa.</w:t>
      </w:r>
    </w:p>
    <w:p w14:paraId="4356F458" w14:textId="77777777" w:rsidR="00FE251F" w:rsidRPr="008A0B9A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85A8B93" w14:textId="77777777" w:rsidR="00FE251F" w:rsidRPr="008A0B9A" w:rsidRDefault="00FE251F" w:rsidP="00FE251F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67 PRIHODI IZ NADLEŽNOG PRORAČUNA I OD HZZO-A TEMELJEM UGOVORNIH OBVEZA</w:t>
      </w:r>
      <w:r w:rsidRPr="008A0B9A">
        <w:rPr>
          <w:rFonts w:cs="Times New Roman"/>
        </w:rPr>
        <w:tab/>
      </w:r>
    </w:p>
    <w:p w14:paraId="34A9541B" w14:textId="77777777" w:rsidR="00FE251F" w:rsidRPr="008A0B9A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2011"/>
        <w:gridCol w:w="2085"/>
        <w:gridCol w:w="1848"/>
        <w:gridCol w:w="1672"/>
        <w:gridCol w:w="1504"/>
      </w:tblGrid>
      <w:tr w:rsidR="00FE251F" w:rsidRPr="008A0B9A" w14:paraId="012C9A0E" w14:textId="77777777" w:rsidTr="00571DE2">
        <w:trPr>
          <w:trHeight w:val="1209"/>
        </w:trPr>
        <w:tc>
          <w:tcPr>
            <w:tcW w:w="2011" w:type="dxa"/>
            <w:vAlign w:val="center"/>
          </w:tcPr>
          <w:p w14:paraId="5F0C5125" w14:textId="280A4F70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697380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7691E143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085" w:type="dxa"/>
            <w:vAlign w:val="center"/>
          </w:tcPr>
          <w:p w14:paraId="557BCBF6" w14:textId="57B81516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697380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094C89B1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848" w:type="dxa"/>
            <w:vAlign w:val="center"/>
          </w:tcPr>
          <w:p w14:paraId="584AFF4D" w14:textId="483583AE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697380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5031090F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672" w:type="dxa"/>
            <w:vAlign w:val="center"/>
          </w:tcPr>
          <w:p w14:paraId="0435675C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</w:t>
            </w:r>
            <w:r w:rsidR="00571DE2" w:rsidRPr="008A0B9A">
              <w:rPr>
                <w:rFonts w:cs="Times New Roman"/>
              </w:rPr>
              <w:t xml:space="preserve"> </w:t>
            </w:r>
            <w:r w:rsidRPr="008A0B9A">
              <w:rPr>
                <w:rFonts w:cs="Times New Roman"/>
              </w:rPr>
              <w:t>%</w:t>
            </w:r>
          </w:p>
          <w:p w14:paraId="0FCADEE9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74D643BE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504" w:type="dxa"/>
            <w:vAlign w:val="center"/>
          </w:tcPr>
          <w:p w14:paraId="5AF1CB94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</w:p>
          <w:p w14:paraId="091BDAD7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(3/2)</w:t>
            </w:r>
          </w:p>
          <w:p w14:paraId="0CA71711" w14:textId="77777777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FE251F" w:rsidRPr="008A0B9A" w14:paraId="1E11B380" w14:textId="77777777" w:rsidTr="00571DE2">
        <w:trPr>
          <w:trHeight w:val="351"/>
        </w:trPr>
        <w:tc>
          <w:tcPr>
            <w:tcW w:w="2011" w:type="dxa"/>
            <w:vAlign w:val="center"/>
          </w:tcPr>
          <w:p w14:paraId="271ECB60" w14:textId="036F0CBD" w:rsidR="00FE251F" w:rsidRPr="008A0B9A" w:rsidRDefault="00697380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92.174,87</w:t>
            </w:r>
          </w:p>
        </w:tc>
        <w:tc>
          <w:tcPr>
            <w:tcW w:w="2085" w:type="dxa"/>
            <w:vAlign w:val="center"/>
          </w:tcPr>
          <w:p w14:paraId="636CF5DE" w14:textId="77C7106A" w:rsidR="00FE251F" w:rsidRPr="008A0B9A" w:rsidRDefault="00697380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236.380,00</w:t>
            </w:r>
          </w:p>
        </w:tc>
        <w:tc>
          <w:tcPr>
            <w:tcW w:w="1848" w:type="dxa"/>
            <w:vAlign w:val="center"/>
          </w:tcPr>
          <w:p w14:paraId="662142BD" w14:textId="1DE9C4EC" w:rsidR="00FE251F" w:rsidRPr="008A0B9A" w:rsidRDefault="00697380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129.839,23</w:t>
            </w:r>
          </w:p>
        </w:tc>
        <w:tc>
          <w:tcPr>
            <w:tcW w:w="1672" w:type="dxa"/>
            <w:vAlign w:val="center"/>
          </w:tcPr>
          <w:p w14:paraId="250A4333" w14:textId="65722CE4" w:rsidR="00FE251F" w:rsidRPr="008A0B9A" w:rsidRDefault="00FE251F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697380" w:rsidRPr="008A0B9A">
              <w:rPr>
                <w:rFonts w:cs="Times New Roman"/>
              </w:rPr>
              <w:t>40,86</w:t>
            </w:r>
            <w:r w:rsidRPr="008A0B9A">
              <w:rPr>
                <w:rFonts w:cs="Times New Roman"/>
              </w:rPr>
              <w:t>%</w:t>
            </w:r>
          </w:p>
        </w:tc>
        <w:tc>
          <w:tcPr>
            <w:tcW w:w="1504" w:type="dxa"/>
            <w:vAlign w:val="center"/>
          </w:tcPr>
          <w:p w14:paraId="15C0BCA5" w14:textId="39DD2388" w:rsidR="00FE251F" w:rsidRPr="008A0B9A" w:rsidRDefault="004C0EBB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54</w:t>
            </w:r>
            <w:r w:rsidR="00697380" w:rsidRPr="008A0B9A">
              <w:rPr>
                <w:rFonts w:cs="Times New Roman"/>
              </w:rPr>
              <w:t>,93</w:t>
            </w:r>
            <w:r w:rsidR="00FE251F" w:rsidRPr="008A0B9A">
              <w:rPr>
                <w:rFonts w:cs="Times New Roman"/>
              </w:rPr>
              <w:t>%</w:t>
            </w:r>
          </w:p>
        </w:tc>
      </w:tr>
    </w:tbl>
    <w:p w14:paraId="281FF9C3" w14:textId="77777777" w:rsidR="00FE251F" w:rsidRPr="008A0B9A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</w:p>
    <w:p w14:paraId="6DBD7385" w14:textId="4E874B49" w:rsidR="00FE251F" w:rsidRPr="008A0B9A" w:rsidRDefault="00FE251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Prihodi iz nadležnog proračuna i od HZZO-a temeljem ugovornih obveza ostvareni su u iznosu od </w:t>
      </w:r>
      <w:r w:rsidR="00697380" w:rsidRPr="008A0B9A">
        <w:rPr>
          <w:rFonts w:cs="Times New Roman"/>
        </w:rPr>
        <w:t>129.839,23</w:t>
      </w:r>
      <w:r w:rsidRPr="008A0B9A">
        <w:rPr>
          <w:rFonts w:cs="Times New Roman"/>
        </w:rPr>
        <w:t xml:space="preserve"> € i čine </w:t>
      </w:r>
      <w:r w:rsidR="004C0EBB" w:rsidRPr="008A0B9A">
        <w:rPr>
          <w:rFonts w:cs="Times New Roman"/>
        </w:rPr>
        <w:t>54,</w:t>
      </w:r>
      <w:r w:rsidR="00697380" w:rsidRPr="008A0B9A">
        <w:rPr>
          <w:rFonts w:cs="Times New Roman"/>
        </w:rPr>
        <w:t>93</w:t>
      </w:r>
      <w:r w:rsidRPr="008A0B9A">
        <w:rPr>
          <w:rFonts w:cs="Times New Roman"/>
        </w:rPr>
        <w:t>% ostvarenja plana za 202</w:t>
      </w:r>
      <w:r w:rsidR="00697380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godinu. Navedeni prihodi se odnose na financiranje materijalnih rashoda, a koji su potrebni za redovno poslovanje škole. U odnosu na prošlu godinu porasli su za </w:t>
      </w:r>
      <w:r w:rsidR="00697380" w:rsidRPr="008A0B9A">
        <w:rPr>
          <w:rFonts w:cs="Times New Roman"/>
        </w:rPr>
        <w:t>40,86</w:t>
      </w:r>
      <w:r w:rsidRPr="008A0B9A">
        <w:rPr>
          <w:rFonts w:cs="Times New Roman"/>
        </w:rPr>
        <w:t>%, prvenstveno zbog porasta  plaća zaposlenika.</w:t>
      </w:r>
      <w:r w:rsidR="004C0EBB" w:rsidRPr="008A0B9A">
        <w:rPr>
          <w:rFonts w:cs="Times New Roman"/>
        </w:rPr>
        <w:t xml:space="preserve"> </w:t>
      </w:r>
    </w:p>
    <w:p w14:paraId="1805B2AD" w14:textId="67E63E15" w:rsidR="00571DE2" w:rsidRPr="008A0B9A" w:rsidRDefault="00571DE2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06E8AAB6" w14:textId="3E0CD752" w:rsidR="00012275" w:rsidRPr="008A0B9A" w:rsidRDefault="00012275" w:rsidP="00012275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68 KAZNE, UPRAVNE MJERE I OSTALI PRIHODI</w:t>
      </w:r>
    </w:p>
    <w:p w14:paraId="0DAD326B" w14:textId="77777777" w:rsidR="00012275" w:rsidRPr="008A0B9A" w:rsidRDefault="00012275" w:rsidP="00012275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2011"/>
        <w:gridCol w:w="2085"/>
        <w:gridCol w:w="1848"/>
        <w:gridCol w:w="1672"/>
        <w:gridCol w:w="1504"/>
      </w:tblGrid>
      <w:tr w:rsidR="00012275" w:rsidRPr="008A0B9A" w14:paraId="639E619B" w14:textId="77777777" w:rsidTr="00D24F3D">
        <w:trPr>
          <w:trHeight w:val="1209"/>
        </w:trPr>
        <w:tc>
          <w:tcPr>
            <w:tcW w:w="2011" w:type="dxa"/>
            <w:vAlign w:val="center"/>
          </w:tcPr>
          <w:p w14:paraId="1E60FA16" w14:textId="77777777" w:rsidR="00012275" w:rsidRPr="008A0B9A" w:rsidRDefault="00012275" w:rsidP="00FE354F">
            <w:pPr>
              <w:pStyle w:val="Odlomakpopisa"/>
              <w:spacing w:after="0" w:line="240" w:lineRule="auto"/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30.06.2024.</w:t>
            </w:r>
          </w:p>
          <w:p w14:paraId="0966E57A" w14:textId="77777777" w:rsidR="00012275" w:rsidRPr="008A0B9A" w:rsidRDefault="00012275" w:rsidP="00FE354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085" w:type="dxa"/>
            <w:vAlign w:val="center"/>
          </w:tcPr>
          <w:p w14:paraId="4B7E37BC" w14:textId="77777777" w:rsidR="00012275" w:rsidRPr="008A0B9A" w:rsidRDefault="00012275" w:rsidP="00FE354F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2025.</w:t>
            </w:r>
          </w:p>
          <w:p w14:paraId="442D0CE6" w14:textId="77777777" w:rsidR="00012275" w:rsidRPr="008A0B9A" w:rsidRDefault="00012275" w:rsidP="00FE354F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848" w:type="dxa"/>
            <w:vAlign w:val="center"/>
          </w:tcPr>
          <w:p w14:paraId="0F54B916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30.06.2025.</w:t>
            </w:r>
          </w:p>
          <w:p w14:paraId="404D3930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672" w:type="dxa"/>
            <w:vAlign w:val="center"/>
          </w:tcPr>
          <w:p w14:paraId="6D97C91E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</w:p>
          <w:p w14:paraId="730B6634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175CBEB9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504" w:type="dxa"/>
            <w:vAlign w:val="center"/>
          </w:tcPr>
          <w:p w14:paraId="5C0D6CFD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</w:p>
          <w:p w14:paraId="0A1AFF14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(3/2)</w:t>
            </w:r>
          </w:p>
          <w:p w14:paraId="48B85B96" w14:textId="77777777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012275" w:rsidRPr="008A0B9A" w14:paraId="5F4B87FE" w14:textId="77777777" w:rsidTr="00D24F3D">
        <w:trPr>
          <w:trHeight w:val="351"/>
        </w:trPr>
        <w:tc>
          <w:tcPr>
            <w:tcW w:w="2011" w:type="dxa"/>
            <w:vAlign w:val="center"/>
          </w:tcPr>
          <w:p w14:paraId="4E136886" w14:textId="3BE89BF4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2085" w:type="dxa"/>
            <w:vAlign w:val="center"/>
          </w:tcPr>
          <w:p w14:paraId="599DC820" w14:textId="151877B5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800,00</w:t>
            </w:r>
          </w:p>
        </w:tc>
        <w:tc>
          <w:tcPr>
            <w:tcW w:w="1848" w:type="dxa"/>
            <w:vAlign w:val="center"/>
          </w:tcPr>
          <w:p w14:paraId="15135F9A" w14:textId="2F5AA5FE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700,00</w:t>
            </w:r>
          </w:p>
        </w:tc>
        <w:tc>
          <w:tcPr>
            <w:tcW w:w="1672" w:type="dxa"/>
            <w:vAlign w:val="center"/>
          </w:tcPr>
          <w:p w14:paraId="2347409C" w14:textId="50A247C2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  <w:tc>
          <w:tcPr>
            <w:tcW w:w="1504" w:type="dxa"/>
            <w:vAlign w:val="center"/>
          </w:tcPr>
          <w:p w14:paraId="7F8653D8" w14:textId="4F8AC3EF" w:rsidR="00012275" w:rsidRPr="008A0B9A" w:rsidRDefault="00012275" w:rsidP="00D24F3D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87,50%</w:t>
            </w:r>
          </w:p>
        </w:tc>
      </w:tr>
    </w:tbl>
    <w:p w14:paraId="6FAD054B" w14:textId="7F0A7EFA" w:rsidR="00012275" w:rsidRPr="008A0B9A" w:rsidRDefault="00012275" w:rsidP="00012275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  <w:r w:rsidRPr="008A0B9A">
        <w:rPr>
          <w:rFonts w:cs="Times New Roman"/>
        </w:rPr>
        <w:tab/>
      </w:r>
    </w:p>
    <w:p w14:paraId="5A99666D" w14:textId="22A34273" w:rsidR="00E525BF" w:rsidRPr="008A0B9A" w:rsidRDefault="00012275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Prihodi od kazni, upravnih mjera i ostalih prihoda u 2025.godini ostvareni su u iznosu od 700,00 eura i čine 87,50% plana za 2025.godinu. U prošloj godini prihoda nije bilo. Sredstva se odnose na uplatu roditelja prema sudskoj presudi za uništenje imovine škole.</w:t>
      </w:r>
    </w:p>
    <w:p w14:paraId="477EF734" w14:textId="77777777" w:rsidR="00E525BF" w:rsidRPr="008A0B9A" w:rsidRDefault="00E525BF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7B925B75" w14:textId="49FB447B" w:rsidR="006F37E1" w:rsidRPr="008A0B9A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RASHODI I IZDACI</w:t>
      </w:r>
    </w:p>
    <w:p w14:paraId="38CB960F" w14:textId="77777777" w:rsidR="006F37E1" w:rsidRPr="008A0B9A" w:rsidRDefault="006F37E1" w:rsidP="00FE251F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75488F58" w14:textId="03BFF813" w:rsidR="006F37E1" w:rsidRPr="008A0B9A" w:rsidRDefault="006F37E1" w:rsidP="006F37E1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Rashodi su smanjenje ekonomske koristi u obliku smanjenja imovine ili povećanja obveza. Rashodi se priznaju na temelju nastanka poslovnog događaja i u izvještajnom razdoblju na koje se odnose neovisno o plaćanju. Rashodi se temeljno klasificiraju na rashode poslovanja (tekući rashod) i rashode za nabavu nefinancijske imovine (kapitalni rashodi). Rashodi poslovanja klasificiraju se na rashode za zaposlene, materijalne rashode, financijske rashode, subvencije, pomoći, naknade i ostale rashode. Rashodi za nabavu nefinancijske imovine klasificiraju se po vrstama nabavljene nefinancijske imovine (neproizvedena dugotrajna imovina i proizvedena dugotrajna imovina).</w:t>
      </w:r>
    </w:p>
    <w:p w14:paraId="295CCB0B" w14:textId="77777777" w:rsidR="00012275" w:rsidRPr="008A0B9A" w:rsidRDefault="00012275" w:rsidP="006F37E1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C931F91" w14:textId="74D35275" w:rsidR="00A57DF6" w:rsidRPr="008A0B9A" w:rsidRDefault="00A57DF6" w:rsidP="006F37E1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t>RASHODI</w:t>
      </w:r>
    </w:p>
    <w:p w14:paraId="6A0F3A21" w14:textId="77777777" w:rsidR="00FF3846" w:rsidRPr="008A0B9A" w:rsidRDefault="00FF3846" w:rsidP="006F37E1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</w:p>
    <w:tbl>
      <w:tblPr>
        <w:tblStyle w:val="Reetkatablice"/>
        <w:tblW w:w="931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559"/>
        <w:gridCol w:w="1276"/>
        <w:gridCol w:w="1235"/>
      </w:tblGrid>
      <w:tr w:rsidR="002E3842" w:rsidRPr="008A0B9A" w14:paraId="247C75EE" w14:textId="77777777" w:rsidTr="00571DE2">
        <w:trPr>
          <w:trHeight w:val="885"/>
        </w:trPr>
        <w:tc>
          <w:tcPr>
            <w:tcW w:w="2263" w:type="dxa"/>
            <w:vAlign w:val="center"/>
          </w:tcPr>
          <w:p w14:paraId="232ECAA1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VRSTA RASHODA</w:t>
            </w:r>
          </w:p>
          <w:p w14:paraId="55204ADE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14:paraId="52E51252" w14:textId="5B10ED4E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337B61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38FCAE4E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50B7A9FF" w14:textId="694F8BEF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337B61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3101764D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14:paraId="20243992" w14:textId="538AABC6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337B61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28C16876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1ED14937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 (3/1)</w:t>
            </w:r>
          </w:p>
          <w:p w14:paraId="5DF28E5B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235" w:type="dxa"/>
            <w:vAlign w:val="center"/>
          </w:tcPr>
          <w:p w14:paraId="3D4C2EEC" w14:textId="77777777" w:rsidR="002E3842" w:rsidRPr="008A0B9A" w:rsidRDefault="00571DE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 xml:space="preserve">INDEKS </w:t>
            </w:r>
            <w:r w:rsidR="002E3842" w:rsidRPr="008A0B9A">
              <w:rPr>
                <w:rFonts w:cs="Times New Roman"/>
              </w:rPr>
              <w:t>%</w:t>
            </w:r>
          </w:p>
          <w:p w14:paraId="2EB0E2DC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(3/2)</w:t>
            </w:r>
          </w:p>
          <w:p w14:paraId="52FBE491" w14:textId="77777777" w:rsidR="002E3842" w:rsidRPr="008A0B9A" w:rsidRDefault="002E3842" w:rsidP="00571DE2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2E3842" w:rsidRPr="008A0B9A" w14:paraId="21A7B5AD" w14:textId="77777777" w:rsidTr="00571DE2">
        <w:trPr>
          <w:trHeight w:val="599"/>
        </w:trPr>
        <w:tc>
          <w:tcPr>
            <w:tcW w:w="2263" w:type="dxa"/>
          </w:tcPr>
          <w:p w14:paraId="55C4EA7A" w14:textId="77777777" w:rsidR="002E3842" w:rsidRPr="008A0B9A" w:rsidRDefault="002E3842" w:rsidP="002E3842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3 Rashodi poslovanja</w:t>
            </w:r>
          </w:p>
        </w:tc>
        <w:tc>
          <w:tcPr>
            <w:tcW w:w="1418" w:type="dxa"/>
            <w:vAlign w:val="center"/>
          </w:tcPr>
          <w:p w14:paraId="7E641AF1" w14:textId="043CBF66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680.911,69</w:t>
            </w:r>
          </w:p>
        </w:tc>
        <w:tc>
          <w:tcPr>
            <w:tcW w:w="1559" w:type="dxa"/>
            <w:vAlign w:val="center"/>
          </w:tcPr>
          <w:p w14:paraId="616A7A79" w14:textId="4282CF4E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1.</w:t>
            </w:r>
            <w:r w:rsidR="00E03CF1" w:rsidRPr="008A0B9A">
              <w:rPr>
                <w:rFonts w:cs="Times New Roman"/>
              </w:rPr>
              <w:t>620.714,00</w:t>
            </w:r>
          </w:p>
        </w:tc>
        <w:tc>
          <w:tcPr>
            <w:tcW w:w="1559" w:type="dxa"/>
            <w:vAlign w:val="center"/>
          </w:tcPr>
          <w:p w14:paraId="4CE95597" w14:textId="7267D6B0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902.814,24</w:t>
            </w:r>
          </w:p>
        </w:tc>
        <w:tc>
          <w:tcPr>
            <w:tcW w:w="1276" w:type="dxa"/>
            <w:vAlign w:val="center"/>
          </w:tcPr>
          <w:p w14:paraId="2E854F55" w14:textId="56887CE0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E03CF1" w:rsidRPr="008A0B9A">
              <w:rPr>
                <w:rFonts w:cs="Times New Roman"/>
              </w:rPr>
              <w:t>32,59</w:t>
            </w:r>
            <w:r w:rsidR="002E3842" w:rsidRPr="008A0B9A">
              <w:rPr>
                <w:rFonts w:cs="Times New Roman"/>
              </w:rPr>
              <w:t>%</w:t>
            </w:r>
          </w:p>
        </w:tc>
        <w:tc>
          <w:tcPr>
            <w:tcW w:w="1235" w:type="dxa"/>
            <w:vAlign w:val="center"/>
          </w:tcPr>
          <w:p w14:paraId="4B4142AD" w14:textId="1823B0FF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  <w:r w:rsidR="00E03CF1" w:rsidRPr="008A0B9A">
              <w:rPr>
                <w:rFonts w:cs="Times New Roman"/>
              </w:rPr>
              <w:t>5,70</w:t>
            </w:r>
            <w:r w:rsidR="002E3842" w:rsidRPr="008A0B9A">
              <w:rPr>
                <w:rFonts w:cs="Times New Roman"/>
              </w:rPr>
              <w:t>%</w:t>
            </w:r>
          </w:p>
        </w:tc>
      </w:tr>
      <w:tr w:rsidR="002E3842" w:rsidRPr="008A0B9A" w14:paraId="52755059" w14:textId="77777777" w:rsidTr="00571DE2">
        <w:trPr>
          <w:trHeight w:val="584"/>
        </w:trPr>
        <w:tc>
          <w:tcPr>
            <w:tcW w:w="2263" w:type="dxa"/>
          </w:tcPr>
          <w:p w14:paraId="39F1649F" w14:textId="77777777" w:rsidR="002E3842" w:rsidRPr="008A0B9A" w:rsidRDefault="002E3842" w:rsidP="002E3842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31 Rashodi za zaposlene</w:t>
            </w:r>
          </w:p>
        </w:tc>
        <w:tc>
          <w:tcPr>
            <w:tcW w:w="1418" w:type="dxa"/>
            <w:vAlign w:val="center"/>
          </w:tcPr>
          <w:p w14:paraId="7CADF921" w14:textId="6CB2EE5F" w:rsidR="002E3842" w:rsidRPr="008A0B9A" w:rsidRDefault="00E03CF1" w:rsidP="00E03CF1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615.516,56</w:t>
            </w:r>
          </w:p>
        </w:tc>
        <w:tc>
          <w:tcPr>
            <w:tcW w:w="1559" w:type="dxa"/>
            <w:vAlign w:val="center"/>
          </w:tcPr>
          <w:p w14:paraId="393B713B" w14:textId="000CCC55" w:rsidR="002E3842" w:rsidRPr="008A0B9A" w:rsidRDefault="002E3842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FF3846" w:rsidRPr="008A0B9A">
              <w:rPr>
                <w:rFonts w:cs="Times New Roman"/>
              </w:rPr>
              <w:t>.</w:t>
            </w:r>
            <w:r w:rsidR="00E03CF1" w:rsidRPr="008A0B9A">
              <w:rPr>
                <w:rFonts w:cs="Times New Roman"/>
              </w:rPr>
              <w:t>360.100,00</w:t>
            </w:r>
          </w:p>
        </w:tc>
        <w:tc>
          <w:tcPr>
            <w:tcW w:w="1559" w:type="dxa"/>
            <w:vAlign w:val="center"/>
          </w:tcPr>
          <w:p w14:paraId="3873C338" w14:textId="46F6C57B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819,523,72</w:t>
            </w:r>
          </w:p>
        </w:tc>
        <w:tc>
          <w:tcPr>
            <w:tcW w:w="1276" w:type="dxa"/>
            <w:vAlign w:val="center"/>
          </w:tcPr>
          <w:p w14:paraId="4C150C91" w14:textId="6A986C76" w:rsidR="002E3842" w:rsidRPr="008A0B9A" w:rsidRDefault="002E3842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E03CF1" w:rsidRPr="008A0B9A">
              <w:rPr>
                <w:rFonts w:cs="Times New Roman"/>
              </w:rPr>
              <w:t>33,14</w:t>
            </w:r>
            <w:r w:rsidRPr="008A0B9A">
              <w:rPr>
                <w:rFonts w:cs="Times New Roman"/>
              </w:rPr>
              <w:t>%</w:t>
            </w:r>
          </w:p>
        </w:tc>
        <w:tc>
          <w:tcPr>
            <w:tcW w:w="1235" w:type="dxa"/>
            <w:vAlign w:val="center"/>
          </w:tcPr>
          <w:p w14:paraId="5E8FEC9E" w14:textId="7FD9ED61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60,25</w:t>
            </w:r>
            <w:r w:rsidR="002E3842" w:rsidRPr="008A0B9A">
              <w:rPr>
                <w:rFonts w:cs="Times New Roman"/>
              </w:rPr>
              <w:t>%</w:t>
            </w:r>
          </w:p>
        </w:tc>
      </w:tr>
      <w:tr w:rsidR="002E3842" w:rsidRPr="008A0B9A" w14:paraId="0085B9F5" w14:textId="77777777" w:rsidTr="00571DE2">
        <w:trPr>
          <w:trHeight w:val="599"/>
        </w:trPr>
        <w:tc>
          <w:tcPr>
            <w:tcW w:w="2263" w:type="dxa"/>
          </w:tcPr>
          <w:p w14:paraId="79985632" w14:textId="77777777" w:rsidR="002E3842" w:rsidRPr="008A0B9A" w:rsidRDefault="002E3842" w:rsidP="002E3842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lastRenderedPageBreak/>
              <w:t>32 Materijalni rashodi</w:t>
            </w:r>
          </w:p>
        </w:tc>
        <w:tc>
          <w:tcPr>
            <w:tcW w:w="1418" w:type="dxa"/>
            <w:vAlign w:val="center"/>
          </w:tcPr>
          <w:p w14:paraId="642FC3A2" w14:textId="7BC7FC16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6</w:t>
            </w:r>
            <w:r w:rsidR="00E03CF1" w:rsidRPr="008A0B9A">
              <w:rPr>
                <w:rFonts w:cs="Times New Roman"/>
              </w:rPr>
              <w:t>5.395,13</w:t>
            </w:r>
          </w:p>
        </w:tc>
        <w:tc>
          <w:tcPr>
            <w:tcW w:w="1559" w:type="dxa"/>
            <w:vAlign w:val="center"/>
          </w:tcPr>
          <w:p w14:paraId="17710747" w14:textId="70A2230E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232.114,00</w:t>
            </w:r>
          </w:p>
        </w:tc>
        <w:tc>
          <w:tcPr>
            <w:tcW w:w="1559" w:type="dxa"/>
            <w:vAlign w:val="center"/>
          </w:tcPr>
          <w:p w14:paraId="6630F812" w14:textId="721303C5" w:rsidR="002E3842" w:rsidRPr="008A0B9A" w:rsidRDefault="00E03CF1" w:rsidP="00E03CF1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81.127,89</w:t>
            </w:r>
          </w:p>
        </w:tc>
        <w:tc>
          <w:tcPr>
            <w:tcW w:w="1276" w:type="dxa"/>
            <w:vAlign w:val="center"/>
          </w:tcPr>
          <w:p w14:paraId="7FA9BD1A" w14:textId="3C9BC72F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E03CF1" w:rsidRPr="008A0B9A">
              <w:rPr>
                <w:rFonts w:cs="Times New Roman"/>
              </w:rPr>
              <w:t>24,06</w:t>
            </w:r>
            <w:r w:rsidR="002E3842" w:rsidRPr="008A0B9A">
              <w:rPr>
                <w:rFonts w:cs="Times New Roman"/>
              </w:rPr>
              <w:t>%</w:t>
            </w:r>
          </w:p>
        </w:tc>
        <w:tc>
          <w:tcPr>
            <w:tcW w:w="1235" w:type="dxa"/>
            <w:vAlign w:val="center"/>
          </w:tcPr>
          <w:p w14:paraId="2DC8843C" w14:textId="5957693E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34,95</w:t>
            </w:r>
            <w:r w:rsidR="002E3842" w:rsidRPr="008A0B9A">
              <w:rPr>
                <w:rFonts w:cs="Times New Roman"/>
              </w:rPr>
              <w:t>%</w:t>
            </w:r>
          </w:p>
        </w:tc>
      </w:tr>
      <w:tr w:rsidR="002E3842" w:rsidRPr="008A0B9A" w14:paraId="23E5102B" w14:textId="77777777" w:rsidTr="00571DE2">
        <w:trPr>
          <w:trHeight w:val="1492"/>
        </w:trPr>
        <w:tc>
          <w:tcPr>
            <w:tcW w:w="2263" w:type="dxa"/>
          </w:tcPr>
          <w:p w14:paraId="253B9C69" w14:textId="77777777" w:rsidR="002E3842" w:rsidRPr="008A0B9A" w:rsidRDefault="002E3842" w:rsidP="002E3842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37 Naknade građanima i kućanstvima na temelju osiguranja i druge naknade</w:t>
            </w:r>
          </w:p>
        </w:tc>
        <w:tc>
          <w:tcPr>
            <w:tcW w:w="1418" w:type="dxa"/>
            <w:vAlign w:val="center"/>
          </w:tcPr>
          <w:p w14:paraId="7AEC28A8" w14:textId="653D9BA9" w:rsidR="002E3842" w:rsidRPr="008A0B9A" w:rsidRDefault="00FF3846" w:rsidP="00FF384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0E0A96F" w14:textId="5F3F4ED3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  <w:r w:rsidR="00E03CF1" w:rsidRPr="008A0B9A">
              <w:rPr>
                <w:rFonts w:cs="Times New Roman"/>
              </w:rPr>
              <w:t>7.500,00</w:t>
            </w:r>
          </w:p>
        </w:tc>
        <w:tc>
          <w:tcPr>
            <w:tcW w:w="1559" w:type="dxa"/>
            <w:vAlign w:val="center"/>
          </w:tcPr>
          <w:p w14:paraId="55D0D4E0" w14:textId="6F24B1BC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2.162,63</w:t>
            </w:r>
          </w:p>
        </w:tc>
        <w:tc>
          <w:tcPr>
            <w:tcW w:w="1276" w:type="dxa"/>
            <w:vAlign w:val="center"/>
          </w:tcPr>
          <w:p w14:paraId="47836F24" w14:textId="4FA36C48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  <w:r w:rsidR="002E3842" w:rsidRPr="008A0B9A">
              <w:rPr>
                <w:rFonts w:cs="Times New Roman"/>
              </w:rPr>
              <w:t>%</w:t>
            </w:r>
          </w:p>
        </w:tc>
        <w:tc>
          <w:tcPr>
            <w:tcW w:w="1235" w:type="dxa"/>
            <w:vAlign w:val="center"/>
          </w:tcPr>
          <w:p w14:paraId="184B82C9" w14:textId="15AC0137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7,86</w:t>
            </w:r>
            <w:r w:rsidR="002E3842" w:rsidRPr="008A0B9A">
              <w:rPr>
                <w:rFonts w:cs="Times New Roman"/>
              </w:rPr>
              <w:t>%</w:t>
            </w:r>
          </w:p>
        </w:tc>
      </w:tr>
      <w:tr w:rsidR="002E3842" w:rsidRPr="008A0B9A" w14:paraId="6F157E0E" w14:textId="77777777" w:rsidTr="00571DE2">
        <w:trPr>
          <w:trHeight w:val="307"/>
        </w:trPr>
        <w:tc>
          <w:tcPr>
            <w:tcW w:w="2263" w:type="dxa"/>
          </w:tcPr>
          <w:p w14:paraId="25AA0F79" w14:textId="77777777" w:rsidR="002E3842" w:rsidRPr="008A0B9A" w:rsidRDefault="002E3842" w:rsidP="005962C2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38 Ostali rashodi</w:t>
            </w:r>
          </w:p>
        </w:tc>
        <w:tc>
          <w:tcPr>
            <w:tcW w:w="1418" w:type="dxa"/>
            <w:vAlign w:val="center"/>
          </w:tcPr>
          <w:p w14:paraId="0820643C" w14:textId="215A675B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559" w:type="dxa"/>
            <w:vAlign w:val="center"/>
          </w:tcPr>
          <w:p w14:paraId="5DB20C04" w14:textId="76EF82B4" w:rsidR="002E3842" w:rsidRPr="008A0B9A" w:rsidRDefault="002E3842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1.000</w:t>
            </w:r>
            <w:r w:rsidR="00E03CF1" w:rsidRPr="008A0B9A">
              <w:rPr>
                <w:rFonts w:cs="Times New Roman"/>
              </w:rPr>
              <w:t>,00</w:t>
            </w:r>
          </w:p>
        </w:tc>
        <w:tc>
          <w:tcPr>
            <w:tcW w:w="1559" w:type="dxa"/>
            <w:vAlign w:val="center"/>
          </w:tcPr>
          <w:p w14:paraId="1283D477" w14:textId="77777777" w:rsidR="002E3842" w:rsidRPr="008A0B9A" w:rsidRDefault="002E3842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14:paraId="667A98FE" w14:textId="1AA36A76" w:rsidR="002E3842" w:rsidRPr="008A0B9A" w:rsidRDefault="00FF3846" w:rsidP="00FF3846">
            <w:pPr>
              <w:spacing w:line="360" w:lineRule="auto"/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  <w:tc>
          <w:tcPr>
            <w:tcW w:w="1235" w:type="dxa"/>
            <w:vAlign w:val="center"/>
          </w:tcPr>
          <w:p w14:paraId="084C3838" w14:textId="0A37E612" w:rsidR="002E3842" w:rsidRPr="008A0B9A" w:rsidRDefault="00FF3846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0,00%</w:t>
            </w:r>
          </w:p>
        </w:tc>
      </w:tr>
      <w:tr w:rsidR="002E3842" w:rsidRPr="008A0B9A" w14:paraId="54D67F06" w14:textId="77777777" w:rsidTr="00571DE2">
        <w:trPr>
          <w:trHeight w:val="891"/>
        </w:trPr>
        <w:tc>
          <w:tcPr>
            <w:tcW w:w="2263" w:type="dxa"/>
          </w:tcPr>
          <w:p w14:paraId="2691C464" w14:textId="77777777" w:rsidR="002E3842" w:rsidRPr="008A0B9A" w:rsidRDefault="002E3842" w:rsidP="005962C2">
            <w:pPr>
              <w:jc w:val="both"/>
              <w:rPr>
                <w:rFonts w:cs="Times New Roman"/>
              </w:rPr>
            </w:pPr>
            <w:r w:rsidRPr="008A0B9A">
              <w:rPr>
                <w:rFonts w:cs="Times New Roman"/>
              </w:rPr>
              <w:t>4 Rashodi za nabavu nefinancijske imovine</w:t>
            </w:r>
          </w:p>
        </w:tc>
        <w:tc>
          <w:tcPr>
            <w:tcW w:w="1418" w:type="dxa"/>
            <w:vAlign w:val="center"/>
          </w:tcPr>
          <w:p w14:paraId="4127F9FC" w14:textId="6D907737" w:rsidR="002E3842" w:rsidRPr="008A0B9A" w:rsidRDefault="00E03CF1" w:rsidP="00FF384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630,00</w:t>
            </w:r>
          </w:p>
        </w:tc>
        <w:tc>
          <w:tcPr>
            <w:tcW w:w="1559" w:type="dxa"/>
            <w:vAlign w:val="center"/>
          </w:tcPr>
          <w:p w14:paraId="35AE013A" w14:textId="650D3F89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65.098,00</w:t>
            </w:r>
          </w:p>
        </w:tc>
        <w:tc>
          <w:tcPr>
            <w:tcW w:w="1559" w:type="dxa"/>
            <w:vAlign w:val="center"/>
          </w:tcPr>
          <w:p w14:paraId="6F71EF40" w14:textId="0244B9EB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82,72</w:t>
            </w:r>
          </w:p>
        </w:tc>
        <w:tc>
          <w:tcPr>
            <w:tcW w:w="1276" w:type="dxa"/>
            <w:vAlign w:val="center"/>
          </w:tcPr>
          <w:p w14:paraId="00F45AA6" w14:textId="791C271B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13,13</w:t>
            </w:r>
            <w:r w:rsidR="002E3842" w:rsidRPr="008A0B9A">
              <w:rPr>
                <w:rFonts w:cs="Times New Roman"/>
              </w:rPr>
              <w:t>%</w:t>
            </w:r>
          </w:p>
        </w:tc>
        <w:tc>
          <w:tcPr>
            <w:tcW w:w="1235" w:type="dxa"/>
            <w:vAlign w:val="center"/>
          </w:tcPr>
          <w:p w14:paraId="3946311A" w14:textId="2F493863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0,13</w:t>
            </w:r>
            <w:r w:rsidR="002E3842" w:rsidRPr="008A0B9A">
              <w:rPr>
                <w:rFonts w:cs="Times New Roman"/>
              </w:rPr>
              <w:t>%</w:t>
            </w:r>
          </w:p>
        </w:tc>
      </w:tr>
      <w:tr w:rsidR="002E3842" w:rsidRPr="008A0B9A" w14:paraId="03E47EA4" w14:textId="77777777" w:rsidTr="00571DE2">
        <w:trPr>
          <w:trHeight w:val="891"/>
        </w:trPr>
        <w:tc>
          <w:tcPr>
            <w:tcW w:w="2263" w:type="dxa"/>
          </w:tcPr>
          <w:p w14:paraId="43D3E08C" w14:textId="77777777" w:rsidR="002E3842" w:rsidRPr="008A0B9A" w:rsidRDefault="002E3842" w:rsidP="00F828A4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42 Rashodi za nabavu proizvedene dugotrajne imovine</w:t>
            </w:r>
          </w:p>
        </w:tc>
        <w:tc>
          <w:tcPr>
            <w:tcW w:w="1418" w:type="dxa"/>
            <w:vAlign w:val="center"/>
          </w:tcPr>
          <w:p w14:paraId="325A2CC2" w14:textId="012B4A87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630,00</w:t>
            </w:r>
          </w:p>
        </w:tc>
        <w:tc>
          <w:tcPr>
            <w:tcW w:w="1559" w:type="dxa"/>
            <w:vAlign w:val="center"/>
          </w:tcPr>
          <w:p w14:paraId="4873D668" w14:textId="26AA87A4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65.098,00</w:t>
            </w:r>
          </w:p>
        </w:tc>
        <w:tc>
          <w:tcPr>
            <w:tcW w:w="1559" w:type="dxa"/>
            <w:vAlign w:val="center"/>
          </w:tcPr>
          <w:p w14:paraId="1EF53C02" w14:textId="6A4E1742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82,75</w:t>
            </w:r>
          </w:p>
        </w:tc>
        <w:tc>
          <w:tcPr>
            <w:tcW w:w="1276" w:type="dxa"/>
            <w:vAlign w:val="center"/>
          </w:tcPr>
          <w:p w14:paraId="410BE59A" w14:textId="5C3C49CF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13,13</w:t>
            </w:r>
            <w:r w:rsidR="002E3842" w:rsidRPr="008A0B9A">
              <w:rPr>
                <w:rFonts w:cs="Times New Roman"/>
              </w:rPr>
              <w:t>%</w:t>
            </w:r>
          </w:p>
        </w:tc>
        <w:tc>
          <w:tcPr>
            <w:tcW w:w="1235" w:type="dxa"/>
            <w:vAlign w:val="center"/>
          </w:tcPr>
          <w:p w14:paraId="00742CBA" w14:textId="029B934F" w:rsidR="002E3842" w:rsidRPr="008A0B9A" w:rsidRDefault="00E03CF1" w:rsidP="00571DE2">
            <w:pPr>
              <w:jc w:val="right"/>
              <w:rPr>
                <w:rFonts w:cs="Times New Roman"/>
              </w:rPr>
            </w:pPr>
            <w:r w:rsidRPr="008A0B9A">
              <w:rPr>
                <w:rFonts w:cs="Times New Roman"/>
              </w:rPr>
              <w:t>0,13</w:t>
            </w:r>
            <w:r w:rsidR="002E3842" w:rsidRPr="008A0B9A">
              <w:rPr>
                <w:rFonts w:cs="Times New Roman"/>
              </w:rPr>
              <w:t>%</w:t>
            </w:r>
          </w:p>
        </w:tc>
      </w:tr>
    </w:tbl>
    <w:p w14:paraId="778D537E" w14:textId="77777777" w:rsidR="0003118C" w:rsidRPr="008A0B9A" w:rsidRDefault="0003118C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19C2EBD" w14:textId="77777777" w:rsidR="008E6533" w:rsidRPr="008A0B9A" w:rsidRDefault="005E1751" w:rsidP="008E6533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3 </w:t>
      </w:r>
      <w:r w:rsidR="008E6533" w:rsidRPr="008A0B9A">
        <w:rPr>
          <w:rFonts w:cs="Times New Roman"/>
        </w:rPr>
        <w:t>RASHODI POSLOVANJA</w:t>
      </w:r>
    </w:p>
    <w:p w14:paraId="1FB9D89C" w14:textId="77777777" w:rsidR="008E6533" w:rsidRPr="008A0B9A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730E84E3" w14:textId="6C38F8C3" w:rsidR="0003118C" w:rsidRPr="008A0B9A" w:rsidRDefault="008E6533" w:rsidP="00F828A4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Rashodi poslovanja ostvareni su u prvom polugodištu 202</w:t>
      </w:r>
      <w:r w:rsidR="0003118C" w:rsidRPr="008A0B9A">
        <w:rPr>
          <w:rFonts w:cs="Times New Roman"/>
        </w:rPr>
        <w:t>5</w:t>
      </w:r>
      <w:r w:rsidRPr="008A0B9A">
        <w:rPr>
          <w:rFonts w:cs="Times New Roman"/>
        </w:rPr>
        <w:t>. godine u</w:t>
      </w:r>
      <w:r w:rsidR="00571DE2" w:rsidRPr="008A0B9A">
        <w:rPr>
          <w:rFonts w:cs="Times New Roman"/>
        </w:rPr>
        <w:t xml:space="preserve"> iznosu od </w:t>
      </w:r>
      <w:r w:rsidR="0003118C" w:rsidRPr="008A0B9A">
        <w:rPr>
          <w:rFonts w:cs="Times New Roman"/>
        </w:rPr>
        <w:t>902.814,24</w:t>
      </w:r>
      <w:r w:rsidR="00571DE2" w:rsidRPr="008A0B9A">
        <w:rPr>
          <w:rFonts w:cs="Times New Roman"/>
        </w:rPr>
        <w:t xml:space="preserve"> </w:t>
      </w:r>
      <w:r w:rsidRPr="008A0B9A">
        <w:rPr>
          <w:rFonts w:cs="Times New Roman"/>
        </w:rPr>
        <w:t xml:space="preserve">€ što čini </w:t>
      </w:r>
      <w:r w:rsidR="0003118C" w:rsidRPr="008A0B9A">
        <w:rPr>
          <w:rFonts w:cs="Times New Roman"/>
        </w:rPr>
        <w:t>55,70</w:t>
      </w:r>
      <w:r w:rsidRPr="008A0B9A">
        <w:rPr>
          <w:rFonts w:cs="Times New Roman"/>
        </w:rPr>
        <w:t>% plana.</w:t>
      </w:r>
    </w:p>
    <w:p w14:paraId="50E34228" w14:textId="77777777" w:rsidR="0003118C" w:rsidRPr="008A0B9A" w:rsidRDefault="0003118C" w:rsidP="00F828A4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CFEA438" w14:textId="77777777" w:rsidR="008E6533" w:rsidRPr="008A0B9A" w:rsidRDefault="008E6533" w:rsidP="00F828A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31 RASHODI ZA ZAPOSLENE</w:t>
      </w:r>
    </w:p>
    <w:p w14:paraId="3FEEC811" w14:textId="77777777" w:rsidR="00A446D1" w:rsidRPr="008A0B9A" w:rsidRDefault="00A446D1" w:rsidP="00A446D1">
      <w:pPr>
        <w:shd w:val="clear" w:color="auto" w:fill="FFFFFF"/>
        <w:spacing w:after="0" w:line="240" w:lineRule="auto"/>
        <w:ind w:left="360"/>
        <w:jc w:val="both"/>
        <w:rPr>
          <w:rFonts w:cs="Times New Roman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1852"/>
        <w:gridCol w:w="1843"/>
        <w:gridCol w:w="1558"/>
      </w:tblGrid>
      <w:tr w:rsidR="008E6533" w:rsidRPr="008A0B9A" w14:paraId="44C50E63" w14:textId="77777777" w:rsidTr="007C4CE6">
        <w:trPr>
          <w:trHeight w:val="1239"/>
        </w:trPr>
        <w:tc>
          <w:tcPr>
            <w:tcW w:w="2005" w:type="dxa"/>
            <w:vAlign w:val="center"/>
          </w:tcPr>
          <w:p w14:paraId="467E1834" w14:textId="43E786CC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03118C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6E736F89" w14:textId="77777777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092" w:type="dxa"/>
            <w:vAlign w:val="center"/>
          </w:tcPr>
          <w:p w14:paraId="5D8AC325" w14:textId="254A288C" w:rsidR="007C4CE6" w:rsidRPr="008A0B9A" w:rsidRDefault="007C4CE6" w:rsidP="007C4CE6">
            <w:pPr>
              <w:rPr>
                <w:rFonts w:cs="Times New Roman"/>
              </w:rPr>
            </w:pPr>
            <w:r w:rsidRPr="008A0B9A">
              <w:rPr>
                <w:rFonts w:cs="Times New Roman"/>
              </w:rPr>
              <w:t>TEKUĆ</w:t>
            </w:r>
            <w:r w:rsidR="008E6533" w:rsidRPr="008A0B9A">
              <w:rPr>
                <w:rFonts w:cs="Times New Roman"/>
              </w:rPr>
              <w:t>I PLAN 202</w:t>
            </w:r>
            <w:r w:rsidR="0003118C" w:rsidRPr="008A0B9A">
              <w:rPr>
                <w:rFonts w:cs="Times New Roman"/>
              </w:rPr>
              <w:t>5</w:t>
            </w:r>
            <w:r w:rsidR="008E6533" w:rsidRPr="008A0B9A">
              <w:rPr>
                <w:rFonts w:cs="Times New Roman"/>
              </w:rPr>
              <w:t>.</w:t>
            </w:r>
          </w:p>
          <w:p w14:paraId="2F6D3D55" w14:textId="77777777" w:rsidR="007C4CE6" w:rsidRPr="008A0B9A" w:rsidRDefault="007C4CE6" w:rsidP="007C4CE6">
            <w:pPr>
              <w:jc w:val="center"/>
              <w:rPr>
                <w:rFonts w:cs="Times New Roman"/>
              </w:rPr>
            </w:pPr>
          </w:p>
          <w:p w14:paraId="0CD6A605" w14:textId="77777777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852" w:type="dxa"/>
            <w:vAlign w:val="center"/>
          </w:tcPr>
          <w:p w14:paraId="21ABD3E0" w14:textId="54F3F286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03118C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57EC0BD8" w14:textId="77777777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158F44A6" w14:textId="77777777" w:rsidR="007C4CE6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 xml:space="preserve">INDEKS % </w:t>
            </w:r>
          </w:p>
          <w:p w14:paraId="34494C5A" w14:textId="77777777" w:rsidR="007C4CE6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7B02ED70" w14:textId="77777777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558" w:type="dxa"/>
            <w:vAlign w:val="center"/>
          </w:tcPr>
          <w:p w14:paraId="3A5BCC3C" w14:textId="77777777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</w:p>
          <w:p w14:paraId="6EB6FF06" w14:textId="77777777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(3/2)</w:t>
            </w:r>
          </w:p>
          <w:p w14:paraId="7D62723A" w14:textId="77777777" w:rsidR="008E6533" w:rsidRPr="008A0B9A" w:rsidRDefault="008E6533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8E6533" w:rsidRPr="008A0B9A" w14:paraId="01552451" w14:textId="77777777" w:rsidTr="007C4CE6">
        <w:trPr>
          <w:trHeight w:val="603"/>
        </w:trPr>
        <w:tc>
          <w:tcPr>
            <w:tcW w:w="2005" w:type="dxa"/>
            <w:vAlign w:val="center"/>
          </w:tcPr>
          <w:p w14:paraId="56C5B46B" w14:textId="7AF44E40" w:rsidR="008E6533" w:rsidRPr="008A0B9A" w:rsidRDefault="000311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615.516,56</w:t>
            </w:r>
          </w:p>
        </w:tc>
        <w:tc>
          <w:tcPr>
            <w:tcW w:w="2092" w:type="dxa"/>
            <w:vAlign w:val="center"/>
          </w:tcPr>
          <w:p w14:paraId="79A75F82" w14:textId="211C9C5F" w:rsidR="008E6533" w:rsidRPr="008A0B9A" w:rsidRDefault="000311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1.360.100,00</w:t>
            </w:r>
          </w:p>
        </w:tc>
        <w:tc>
          <w:tcPr>
            <w:tcW w:w="1852" w:type="dxa"/>
            <w:vAlign w:val="center"/>
          </w:tcPr>
          <w:p w14:paraId="2507FAFC" w14:textId="4DAB69E2" w:rsidR="008E6533" w:rsidRPr="008A0B9A" w:rsidRDefault="000311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819.523,72</w:t>
            </w:r>
          </w:p>
        </w:tc>
        <w:tc>
          <w:tcPr>
            <w:tcW w:w="1843" w:type="dxa"/>
            <w:vAlign w:val="center"/>
          </w:tcPr>
          <w:p w14:paraId="3E3459A8" w14:textId="5C78F50A" w:rsidR="008E6533" w:rsidRPr="008A0B9A" w:rsidRDefault="000311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133,14</w:t>
            </w:r>
            <w:r w:rsidR="008E6533" w:rsidRPr="008A0B9A">
              <w:rPr>
                <w:rFonts w:cs="Times New Roman"/>
              </w:rPr>
              <w:t>%</w:t>
            </w:r>
          </w:p>
        </w:tc>
        <w:tc>
          <w:tcPr>
            <w:tcW w:w="1558" w:type="dxa"/>
            <w:vAlign w:val="center"/>
          </w:tcPr>
          <w:p w14:paraId="79606023" w14:textId="5F828D48" w:rsidR="008E6533" w:rsidRPr="008A0B9A" w:rsidRDefault="000311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60,25</w:t>
            </w:r>
            <w:r w:rsidR="008E6533" w:rsidRPr="008A0B9A">
              <w:rPr>
                <w:rFonts w:cs="Times New Roman"/>
              </w:rPr>
              <w:t>%</w:t>
            </w:r>
          </w:p>
        </w:tc>
      </w:tr>
    </w:tbl>
    <w:p w14:paraId="3A5EE5CF" w14:textId="77777777" w:rsidR="008E6533" w:rsidRPr="008A0B9A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65A2FA62" w14:textId="183EF23D" w:rsidR="008E6533" w:rsidRPr="008A0B9A" w:rsidRDefault="008E6533" w:rsidP="008E6533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Rashodi za zaposlene u prvih šest mjeseci 202</w:t>
      </w:r>
      <w:r w:rsidR="0003118C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godine ostvareni su u iznosu od </w:t>
      </w:r>
      <w:r w:rsidR="0003118C" w:rsidRPr="008A0B9A">
        <w:rPr>
          <w:rFonts w:cs="Times New Roman"/>
        </w:rPr>
        <w:t>819.523,72</w:t>
      </w:r>
      <w:r w:rsidRPr="008A0B9A">
        <w:rPr>
          <w:rFonts w:cs="Times New Roman"/>
        </w:rPr>
        <w:t xml:space="preserve"> €, što predstavlja </w:t>
      </w:r>
      <w:r w:rsidR="0003118C" w:rsidRPr="008A0B9A">
        <w:rPr>
          <w:rFonts w:cs="Times New Roman"/>
        </w:rPr>
        <w:t>60,25</w:t>
      </w:r>
      <w:r w:rsidRPr="008A0B9A">
        <w:rPr>
          <w:rFonts w:cs="Times New Roman"/>
        </w:rPr>
        <w:t>% planiranog iznosa, a u odnosu na isto razdoblje prethodne godine veći su za</w:t>
      </w:r>
      <w:r w:rsidR="000D3281" w:rsidRPr="008A0B9A">
        <w:rPr>
          <w:rFonts w:cs="Times New Roman"/>
        </w:rPr>
        <w:t xml:space="preserve"> </w:t>
      </w:r>
      <w:r w:rsidR="0003118C" w:rsidRPr="008A0B9A">
        <w:rPr>
          <w:rFonts w:cs="Times New Roman"/>
        </w:rPr>
        <w:t>204.007,16</w:t>
      </w:r>
      <w:r w:rsidRPr="008A0B9A">
        <w:rPr>
          <w:rFonts w:cs="Times New Roman"/>
        </w:rPr>
        <w:t xml:space="preserve"> €. Rashodi za zaposlene veći su </w:t>
      </w:r>
      <w:r w:rsidR="00EF4E06" w:rsidRPr="008A0B9A">
        <w:rPr>
          <w:rFonts w:cs="Times New Roman"/>
        </w:rPr>
        <w:t>zbog povećanja plaća uslijed promjene koeficijenata za obračun plaće svih zaposlenika.</w:t>
      </w:r>
      <w:r w:rsidRPr="008A0B9A">
        <w:rPr>
          <w:rFonts w:cs="Times New Roman"/>
        </w:rPr>
        <w:t xml:space="preserve"> Najveća stavka rashoda za zaposlene su plaće (bruto) koje su ostvarene u iznosu od </w:t>
      </w:r>
      <w:r w:rsidR="0003118C" w:rsidRPr="008A0B9A">
        <w:rPr>
          <w:rFonts w:cs="Times New Roman"/>
        </w:rPr>
        <w:t>682.415,31</w:t>
      </w:r>
      <w:r w:rsidR="00A446D1" w:rsidRPr="008A0B9A">
        <w:rPr>
          <w:rFonts w:cs="Times New Roman"/>
        </w:rPr>
        <w:t xml:space="preserve"> </w:t>
      </w:r>
      <w:r w:rsidRPr="008A0B9A">
        <w:rPr>
          <w:rFonts w:cs="Times New Roman"/>
        </w:rPr>
        <w:t xml:space="preserve">€, ostali </w:t>
      </w:r>
      <w:r w:rsidR="00A446D1" w:rsidRPr="008A0B9A">
        <w:rPr>
          <w:rFonts w:cs="Times New Roman"/>
        </w:rPr>
        <w:t>rashodi za zaposlene iznose</w:t>
      </w:r>
      <w:r w:rsidRPr="008A0B9A">
        <w:rPr>
          <w:rFonts w:cs="Times New Roman"/>
        </w:rPr>
        <w:t xml:space="preserve"> </w:t>
      </w:r>
      <w:r w:rsidR="0003118C" w:rsidRPr="008A0B9A">
        <w:rPr>
          <w:rFonts w:cs="Times New Roman"/>
        </w:rPr>
        <w:t>24.502,40</w:t>
      </w:r>
      <w:r w:rsidRPr="008A0B9A">
        <w:rPr>
          <w:rFonts w:cs="Times New Roman"/>
        </w:rPr>
        <w:t xml:space="preserve">, te doprinosi na plaću </w:t>
      </w:r>
      <w:r w:rsidR="00631C49" w:rsidRPr="008A0B9A">
        <w:rPr>
          <w:rFonts w:cs="Times New Roman"/>
        </w:rPr>
        <w:t>112.606,01</w:t>
      </w:r>
      <w:r w:rsidR="00A446D1" w:rsidRPr="008A0B9A">
        <w:rPr>
          <w:rFonts w:cs="Times New Roman"/>
        </w:rPr>
        <w:t xml:space="preserve"> </w:t>
      </w:r>
      <w:r w:rsidRPr="008A0B9A">
        <w:rPr>
          <w:rFonts w:cs="Times New Roman"/>
        </w:rPr>
        <w:t>€.</w:t>
      </w:r>
    </w:p>
    <w:p w14:paraId="386C7225" w14:textId="77777777" w:rsidR="00A446D1" w:rsidRPr="008A0B9A" w:rsidRDefault="00A446D1" w:rsidP="008E6533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363C88A" w14:textId="77777777" w:rsidR="00A446D1" w:rsidRPr="008A0B9A" w:rsidRDefault="004471C6" w:rsidP="00A446D1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32 </w:t>
      </w:r>
      <w:r w:rsidR="00A446D1" w:rsidRPr="008A0B9A">
        <w:rPr>
          <w:rFonts w:cs="Times New Roman"/>
        </w:rPr>
        <w:t>MATERIJALNI RASHODI</w:t>
      </w:r>
    </w:p>
    <w:p w14:paraId="16111A78" w14:textId="77777777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2005"/>
        <w:gridCol w:w="2092"/>
        <w:gridCol w:w="2007"/>
        <w:gridCol w:w="1765"/>
        <w:gridCol w:w="1481"/>
      </w:tblGrid>
      <w:tr w:rsidR="004471C6" w:rsidRPr="008A0B9A" w14:paraId="4ED101ED" w14:textId="77777777" w:rsidTr="007C4CE6">
        <w:trPr>
          <w:trHeight w:val="1219"/>
        </w:trPr>
        <w:tc>
          <w:tcPr>
            <w:tcW w:w="2005" w:type="dxa"/>
            <w:vAlign w:val="center"/>
          </w:tcPr>
          <w:p w14:paraId="29313A3F" w14:textId="71A29BE8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060C01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609455C1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092" w:type="dxa"/>
            <w:vAlign w:val="center"/>
          </w:tcPr>
          <w:p w14:paraId="35AAC945" w14:textId="7845807C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060C01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73F83514" w14:textId="77777777" w:rsidR="007C4CE6" w:rsidRPr="008A0B9A" w:rsidRDefault="007C4CE6" w:rsidP="007C4CE6">
            <w:pPr>
              <w:jc w:val="center"/>
              <w:rPr>
                <w:rFonts w:cs="Times New Roman"/>
              </w:rPr>
            </w:pPr>
          </w:p>
          <w:p w14:paraId="14193861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2007" w:type="dxa"/>
            <w:vAlign w:val="center"/>
          </w:tcPr>
          <w:p w14:paraId="26949B4F" w14:textId="655A1793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060C01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2E16F6C6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765" w:type="dxa"/>
            <w:vAlign w:val="center"/>
          </w:tcPr>
          <w:p w14:paraId="4205D1F0" w14:textId="77777777" w:rsidR="007C4CE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 xml:space="preserve">INDEKS % </w:t>
            </w:r>
          </w:p>
          <w:p w14:paraId="7453AD04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49216192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481" w:type="dxa"/>
            <w:vAlign w:val="center"/>
          </w:tcPr>
          <w:p w14:paraId="20A90644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</w:t>
            </w:r>
          </w:p>
          <w:p w14:paraId="0F622B95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(3/2)</w:t>
            </w:r>
          </w:p>
          <w:p w14:paraId="442EB48B" w14:textId="77777777" w:rsidR="004471C6" w:rsidRPr="008A0B9A" w:rsidRDefault="004471C6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4471C6" w:rsidRPr="008A0B9A" w14:paraId="011150E6" w14:textId="77777777" w:rsidTr="007C4CE6">
        <w:trPr>
          <w:trHeight w:val="594"/>
        </w:trPr>
        <w:tc>
          <w:tcPr>
            <w:tcW w:w="2005" w:type="dxa"/>
            <w:vAlign w:val="center"/>
          </w:tcPr>
          <w:p w14:paraId="4343BB3D" w14:textId="4884EBAC" w:rsidR="004471C6" w:rsidRPr="008A0B9A" w:rsidRDefault="00060C0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65..395,13</w:t>
            </w:r>
          </w:p>
        </w:tc>
        <w:tc>
          <w:tcPr>
            <w:tcW w:w="2092" w:type="dxa"/>
            <w:vAlign w:val="center"/>
          </w:tcPr>
          <w:p w14:paraId="1872DA58" w14:textId="48C14F12" w:rsidR="004471C6" w:rsidRPr="008A0B9A" w:rsidRDefault="00060C0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232.114,00</w:t>
            </w:r>
          </w:p>
        </w:tc>
        <w:tc>
          <w:tcPr>
            <w:tcW w:w="2007" w:type="dxa"/>
            <w:vAlign w:val="center"/>
          </w:tcPr>
          <w:p w14:paraId="092F2AE1" w14:textId="3AB8C946" w:rsidR="004471C6" w:rsidRPr="008A0B9A" w:rsidRDefault="00060C0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81.127,89</w:t>
            </w:r>
          </w:p>
        </w:tc>
        <w:tc>
          <w:tcPr>
            <w:tcW w:w="1765" w:type="dxa"/>
            <w:vAlign w:val="center"/>
          </w:tcPr>
          <w:p w14:paraId="718CA319" w14:textId="15B1DC41" w:rsidR="004471C6" w:rsidRPr="008A0B9A" w:rsidRDefault="00881148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  <w:r w:rsidR="00060C01" w:rsidRPr="008A0B9A">
              <w:rPr>
                <w:rFonts w:cs="Times New Roman"/>
              </w:rPr>
              <w:t>24,06</w:t>
            </w:r>
            <w:r w:rsidR="004471C6" w:rsidRPr="008A0B9A">
              <w:rPr>
                <w:rFonts w:cs="Times New Roman"/>
              </w:rPr>
              <w:t>%</w:t>
            </w:r>
          </w:p>
        </w:tc>
        <w:tc>
          <w:tcPr>
            <w:tcW w:w="1481" w:type="dxa"/>
            <w:vAlign w:val="center"/>
          </w:tcPr>
          <w:p w14:paraId="3B59DA1D" w14:textId="054F88DC" w:rsidR="004471C6" w:rsidRPr="008A0B9A" w:rsidRDefault="00060C0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34,95</w:t>
            </w:r>
            <w:r w:rsidR="004471C6" w:rsidRPr="008A0B9A">
              <w:rPr>
                <w:rFonts w:cs="Times New Roman"/>
              </w:rPr>
              <w:t>%</w:t>
            </w:r>
          </w:p>
        </w:tc>
      </w:tr>
    </w:tbl>
    <w:p w14:paraId="10592A2D" w14:textId="77777777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7B3B0AD" w14:textId="4206901D" w:rsidR="00A446D1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Materijalni su rashodi u prvih šest mjeseci 202</w:t>
      </w:r>
      <w:r w:rsidR="00060C01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godine ostvareni u iznosu od </w:t>
      </w:r>
      <w:r w:rsidR="00060C01" w:rsidRPr="008A0B9A">
        <w:rPr>
          <w:rFonts w:cs="Times New Roman"/>
        </w:rPr>
        <w:t>81.127,89</w:t>
      </w:r>
      <w:r w:rsidRPr="008A0B9A">
        <w:rPr>
          <w:rFonts w:cs="Times New Roman"/>
        </w:rPr>
        <w:t xml:space="preserve"> €, što čini </w:t>
      </w:r>
      <w:r w:rsidR="00060C01" w:rsidRPr="008A0B9A">
        <w:rPr>
          <w:rFonts w:cs="Times New Roman"/>
        </w:rPr>
        <w:t>34,95</w:t>
      </w:r>
      <w:r w:rsidRPr="008A0B9A">
        <w:rPr>
          <w:rFonts w:cs="Times New Roman"/>
        </w:rPr>
        <w:t xml:space="preserve">% ostvarenja plana. </w:t>
      </w:r>
    </w:p>
    <w:p w14:paraId="538DC842" w14:textId="77777777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01486140" w14:textId="2D21F90E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lastRenderedPageBreak/>
        <w:t>Strukturu materijalnih rashoda i njihovu realizaciju u prvom polugodištu 202</w:t>
      </w:r>
      <w:r w:rsidR="00B830B7" w:rsidRPr="008A0B9A">
        <w:rPr>
          <w:rFonts w:cs="Times New Roman"/>
        </w:rPr>
        <w:t>5</w:t>
      </w:r>
      <w:r w:rsidRPr="008A0B9A">
        <w:rPr>
          <w:rFonts w:cs="Times New Roman"/>
        </w:rPr>
        <w:t>. godine čine:</w:t>
      </w:r>
    </w:p>
    <w:p w14:paraId="50C77C7C" w14:textId="7685C00C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• 321 Naknade troškova zaposlenima – </w:t>
      </w:r>
      <w:r w:rsidR="00B830B7" w:rsidRPr="008A0B9A">
        <w:rPr>
          <w:rFonts w:cs="Times New Roman"/>
        </w:rPr>
        <w:t>16.483,81</w:t>
      </w:r>
      <w:r w:rsidRPr="008A0B9A">
        <w:rPr>
          <w:rFonts w:cs="Times New Roman"/>
        </w:rPr>
        <w:t xml:space="preserve"> €, udio u materijalnim rashodima </w:t>
      </w:r>
      <w:r w:rsidR="00B830B7" w:rsidRPr="008A0B9A">
        <w:rPr>
          <w:rFonts w:cs="Times New Roman"/>
        </w:rPr>
        <w:t>20,32</w:t>
      </w:r>
      <w:r w:rsidRPr="008A0B9A">
        <w:rPr>
          <w:rFonts w:cs="Times New Roman"/>
        </w:rPr>
        <w:t>%</w:t>
      </w:r>
    </w:p>
    <w:p w14:paraId="0FFF8FA5" w14:textId="3839A968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• 322 Rashodi za materijal i energiju – </w:t>
      </w:r>
      <w:r w:rsidR="00B830B7" w:rsidRPr="008A0B9A">
        <w:rPr>
          <w:rFonts w:cs="Times New Roman"/>
        </w:rPr>
        <w:t>47.302,06</w:t>
      </w:r>
      <w:r w:rsidR="009711C0" w:rsidRPr="008A0B9A">
        <w:rPr>
          <w:rFonts w:cs="Times New Roman"/>
        </w:rPr>
        <w:t xml:space="preserve"> </w:t>
      </w:r>
      <w:r w:rsidRPr="008A0B9A">
        <w:rPr>
          <w:rFonts w:cs="Times New Roman"/>
        </w:rPr>
        <w:t>€, udio u materijalnim rashodima</w:t>
      </w:r>
      <w:r w:rsidR="009711C0" w:rsidRPr="008A0B9A">
        <w:rPr>
          <w:rFonts w:cs="Times New Roman"/>
        </w:rPr>
        <w:t xml:space="preserve"> </w:t>
      </w:r>
      <w:r w:rsidR="00B830B7" w:rsidRPr="008A0B9A">
        <w:rPr>
          <w:rFonts w:cs="Times New Roman"/>
        </w:rPr>
        <w:t>58,3</w:t>
      </w:r>
      <w:r w:rsidR="00434BF4" w:rsidRPr="008A0B9A">
        <w:rPr>
          <w:rFonts w:cs="Times New Roman"/>
        </w:rPr>
        <w:t>0</w:t>
      </w:r>
      <w:r w:rsidRPr="008A0B9A">
        <w:rPr>
          <w:rFonts w:cs="Times New Roman"/>
        </w:rPr>
        <w:t>%</w:t>
      </w:r>
    </w:p>
    <w:p w14:paraId="5A366FC7" w14:textId="45346C94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• 323 Rashodi za usluge – </w:t>
      </w:r>
      <w:r w:rsidR="00B830B7" w:rsidRPr="008A0B9A">
        <w:rPr>
          <w:rFonts w:cs="Times New Roman"/>
        </w:rPr>
        <w:t xml:space="preserve"> 12.076,68</w:t>
      </w:r>
      <w:r w:rsidRPr="008A0B9A">
        <w:rPr>
          <w:rFonts w:cs="Times New Roman"/>
        </w:rPr>
        <w:t xml:space="preserve">€, udio u materijalnim rashodima </w:t>
      </w:r>
      <w:r w:rsidR="00B830B7" w:rsidRPr="008A0B9A">
        <w:rPr>
          <w:rFonts w:cs="Times New Roman"/>
        </w:rPr>
        <w:t>14,89</w:t>
      </w:r>
      <w:r w:rsidRPr="008A0B9A">
        <w:rPr>
          <w:rFonts w:cs="Times New Roman"/>
        </w:rPr>
        <w:t>%</w:t>
      </w:r>
    </w:p>
    <w:p w14:paraId="756B0007" w14:textId="144EC915" w:rsidR="004471C6" w:rsidRPr="008A0B9A" w:rsidRDefault="004471C6" w:rsidP="004471C6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• 329 Ostali nespomenuti rashodi poslovanja – </w:t>
      </w:r>
      <w:r w:rsidR="00B830B7" w:rsidRPr="008A0B9A">
        <w:rPr>
          <w:rFonts w:cs="Times New Roman"/>
        </w:rPr>
        <w:t>5.265,34</w:t>
      </w:r>
      <w:r w:rsidRPr="008A0B9A">
        <w:rPr>
          <w:rFonts w:cs="Times New Roman"/>
        </w:rPr>
        <w:t xml:space="preserve"> €, udio u materijalnim rashodima </w:t>
      </w:r>
      <w:r w:rsidR="00826892" w:rsidRPr="008A0B9A">
        <w:rPr>
          <w:rFonts w:cs="Times New Roman"/>
        </w:rPr>
        <w:t>6,49</w:t>
      </w:r>
      <w:r w:rsidRPr="008A0B9A">
        <w:rPr>
          <w:rFonts w:cs="Times New Roman"/>
        </w:rPr>
        <w:t>%.</w:t>
      </w:r>
    </w:p>
    <w:p w14:paraId="24ED0B79" w14:textId="77777777" w:rsidR="008710F7" w:rsidRPr="008A0B9A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4DDEF68" w14:textId="77777777" w:rsidR="008710F7" w:rsidRPr="008A0B9A" w:rsidRDefault="002C73B7" w:rsidP="008710F7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t xml:space="preserve">321 </w:t>
      </w:r>
      <w:r w:rsidR="008710F7" w:rsidRPr="008A0B9A">
        <w:rPr>
          <w:rFonts w:cs="Times New Roman"/>
          <w:u w:val="single"/>
        </w:rPr>
        <w:t>Naknade troškova zaposlenima</w:t>
      </w:r>
    </w:p>
    <w:p w14:paraId="41364970" w14:textId="77777777" w:rsidR="008710F7" w:rsidRPr="008A0B9A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</w:p>
    <w:p w14:paraId="5AAC33AA" w14:textId="55E9FC45" w:rsidR="008710F7" w:rsidRPr="008A0B9A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Naknade troškova zaposlenima u prvih šest mjeseci 202</w:t>
      </w:r>
      <w:r w:rsidR="005934AB" w:rsidRPr="008A0B9A">
        <w:rPr>
          <w:rFonts w:cs="Times New Roman"/>
        </w:rPr>
        <w:t>5</w:t>
      </w:r>
      <w:r w:rsidRPr="008A0B9A">
        <w:rPr>
          <w:rFonts w:cs="Times New Roman"/>
        </w:rPr>
        <w:t>. godini iznose</w:t>
      </w:r>
      <w:r w:rsidR="005934AB" w:rsidRPr="008A0B9A">
        <w:rPr>
          <w:rFonts w:cs="Times New Roman"/>
        </w:rPr>
        <w:t xml:space="preserve"> </w:t>
      </w:r>
      <w:r w:rsidR="00935BC2" w:rsidRPr="008A0B9A">
        <w:rPr>
          <w:rFonts w:cs="Times New Roman"/>
        </w:rPr>
        <w:t>16.483,81</w:t>
      </w:r>
      <w:r w:rsidRPr="008A0B9A">
        <w:rPr>
          <w:rFonts w:cs="Times New Roman"/>
        </w:rPr>
        <w:t xml:space="preserve"> €. </w:t>
      </w:r>
      <w:r w:rsidR="00E25357" w:rsidRPr="008A0B9A">
        <w:rPr>
          <w:rFonts w:cs="Times New Roman"/>
        </w:rPr>
        <w:t xml:space="preserve">U odnosu na prošlu godinu su se </w:t>
      </w:r>
      <w:r w:rsidR="00935BC2" w:rsidRPr="008A0B9A">
        <w:rPr>
          <w:rFonts w:cs="Times New Roman"/>
        </w:rPr>
        <w:t>povećali</w:t>
      </w:r>
      <w:r w:rsidR="00E25357" w:rsidRPr="008A0B9A">
        <w:rPr>
          <w:rFonts w:cs="Times New Roman"/>
        </w:rPr>
        <w:t>.</w:t>
      </w:r>
    </w:p>
    <w:p w14:paraId="160A62C5" w14:textId="277BE28E" w:rsidR="00A91D72" w:rsidRPr="008A0B9A" w:rsidRDefault="00A91D72" w:rsidP="008710F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56AF23E5" w14:textId="793ECCC9" w:rsidR="00A91D72" w:rsidRPr="008A0B9A" w:rsidRDefault="00A91D72" w:rsidP="008710F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  <w:noProof/>
        </w:rPr>
        <w:drawing>
          <wp:inline distT="0" distB="0" distL="0" distR="0" wp14:anchorId="79432D0F" wp14:editId="46991A10">
            <wp:extent cx="5114925" cy="2705100"/>
            <wp:effectExtent l="0" t="0" r="9525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174D819" w14:textId="6A93017C" w:rsidR="009B11DB" w:rsidRPr="008A0B9A" w:rsidRDefault="009B11DB" w:rsidP="008710F7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18FB3A16" w14:textId="5E4DF453" w:rsidR="004471C6" w:rsidRPr="008A0B9A" w:rsidRDefault="008710F7" w:rsidP="008710F7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 xml:space="preserve"> </w:t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  <w:r w:rsidR="004471C6" w:rsidRPr="008A0B9A">
        <w:rPr>
          <w:rFonts w:cs="Times New Roman"/>
        </w:rPr>
        <w:tab/>
      </w:r>
    </w:p>
    <w:p w14:paraId="78F02EB0" w14:textId="77777777" w:rsidR="00A446D1" w:rsidRPr="008A0B9A" w:rsidRDefault="00A446D1" w:rsidP="00A446D1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13C07D4" w14:textId="77777777" w:rsidR="002E3842" w:rsidRPr="008A0B9A" w:rsidRDefault="002C73B7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  <w:u w:val="single"/>
        </w:rPr>
        <w:t>322 Rashodi za materijal i energiju</w:t>
      </w:r>
    </w:p>
    <w:p w14:paraId="67052D73" w14:textId="77777777" w:rsidR="002E3842" w:rsidRPr="008A0B9A" w:rsidRDefault="002E3842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CAD8206" w14:textId="4E5336C8" w:rsidR="002C73B7" w:rsidRPr="008A0B9A" w:rsidRDefault="002C73B7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Rashodi za materijal i energiju u prvih šest mjeseci 202</w:t>
      </w:r>
      <w:r w:rsidR="00935BC2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godine iznose </w:t>
      </w:r>
      <w:r w:rsidR="00935BC2" w:rsidRPr="008A0B9A">
        <w:rPr>
          <w:rFonts w:cs="Times New Roman"/>
        </w:rPr>
        <w:t>47.302,06</w:t>
      </w:r>
      <w:r w:rsidRPr="008A0B9A">
        <w:rPr>
          <w:rFonts w:cs="Times New Roman"/>
        </w:rPr>
        <w:t xml:space="preserve"> €.</w:t>
      </w:r>
      <w:r w:rsidR="00935BC2" w:rsidRPr="008A0B9A">
        <w:rPr>
          <w:rFonts w:cs="Times New Roman"/>
        </w:rPr>
        <w:t xml:space="preserve"> U odnosu na prošlu godinu su se povećali.</w:t>
      </w:r>
    </w:p>
    <w:p w14:paraId="0FDBC625" w14:textId="7D4D31EF" w:rsidR="00E82945" w:rsidRPr="008A0B9A" w:rsidRDefault="00E82945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15819C62" w14:textId="7A7391A5" w:rsidR="00E82945" w:rsidRPr="008A0B9A" w:rsidRDefault="00E82945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  <w:noProof/>
        </w:rPr>
        <w:drawing>
          <wp:inline distT="0" distB="0" distL="0" distR="0" wp14:anchorId="3EA74F2B" wp14:editId="1349DBE8">
            <wp:extent cx="4895850" cy="2409825"/>
            <wp:effectExtent l="0" t="0" r="0" b="952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761F393" w14:textId="77777777" w:rsidR="00E83719" w:rsidRPr="008A0B9A" w:rsidRDefault="00E83719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AE7576C" w14:textId="77777777" w:rsidR="00A15F11" w:rsidRPr="008A0B9A" w:rsidRDefault="00A15F11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E6AF934" w14:textId="77777777" w:rsidR="00E83719" w:rsidRPr="008A0B9A" w:rsidRDefault="00E83719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28E71443" w14:textId="77777777" w:rsidR="002B5EE7" w:rsidRPr="008A0B9A" w:rsidRDefault="002B5EE7" w:rsidP="009E2ACE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  <w:r w:rsidRPr="008A0B9A">
        <w:rPr>
          <w:rFonts w:cs="Times New Roman"/>
          <w:u w:val="single"/>
        </w:rPr>
        <w:lastRenderedPageBreak/>
        <w:t>323 Rashodi za usluge</w:t>
      </w:r>
    </w:p>
    <w:p w14:paraId="4401160C" w14:textId="77777777" w:rsidR="00376B4C" w:rsidRPr="008A0B9A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  <w:u w:val="single"/>
        </w:rPr>
      </w:pPr>
    </w:p>
    <w:p w14:paraId="78B79DAD" w14:textId="44862202" w:rsidR="00376B4C" w:rsidRPr="008A0B9A" w:rsidRDefault="00376B4C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</w:rPr>
        <w:t>Rashodi za usluge u prvih šest mjeseci 202</w:t>
      </w:r>
      <w:r w:rsidR="007B04F1" w:rsidRPr="008A0B9A">
        <w:rPr>
          <w:rFonts w:cs="Times New Roman"/>
        </w:rPr>
        <w:t>5</w:t>
      </w:r>
      <w:r w:rsidRPr="008A0B9A">
        <w:rPr>
          <w:rFonts w:cs="Times New Roman"/>
        </w:rPr>
        <w:t xml:space="preserve">. godine iznose </w:t>
      </w:r>
      <w:r w:rsidR="007B04F1" w:rsidRPr="008A0B9A">
        <w:rPr>
          <w:rFonts w:cs="Times New Roman"/>
        </w:rPr>
        <w:t>12.076,68</w:t>
      </w:r>
      <w:r w:rsidRPr="008A0B9A">
        <w:rPr>
          <w:rFonts w:cs="Times New Roman"/>
        </w:rPr>
        <w:t xml:space="preserve"> €.</w:t>
      </w:r>
    </w:p>
    <w:p w14:paraId="44185496" w14:textId="7471E032" w:rsidR="006F02FA" w:rsidRPr="008A0B9A" w:rsidRDefault="006F02FA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FB2D8F9" w14:textId="31C7A26C" w:rsidR="006F02FA" w:rsidRPr="008A0B9A" w:rsidRDefault="006F02FA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  <w:r w:rsidRPr="008A0B9A">
        <w:rPr>
          <w:rFonts w:cs="Times New Roman"/>
          <w:noProof/>
        </w:rPr>
        <w:drawing>
          <wp:inline distT="0" distB="0" distL="0" distR="0" wp14:anchorId="52AEDEBA" wp14:editId="6729EF62">
            <wp:extent cx="5295900" cy="31242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28F574" w14:textId="77777777" w:rsidR="00536B6D" w:rsidRPr="008A0B9A" w:rsidRDefault="00536B6D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395D2381" w14:textId="10D12111" w:rsidR="00536B6D" w:rsidRPr="008A0B9A" w:rsidRDefault="00536B6D" w:rsidP="009E2ACE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14:paraId="4527E6D4" w14:textId="77777777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6CF1A20" w14:textId="2923BED3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Usluge telefona, pošte i prijevoza </w:t>
      </w:r>
      <w:r w:rsidR="00381A9F" w:rsidRPr="008A0B9A">
        <w:rPr>
          <w:rFonts w:ascii="Calibri" w:eastAsia="Times New Roman" w:hAnsi="Calibri" w:cs="Calibri"/>
          <w:color w:val="000000"/>
          <w:u w:val="single"/>
          <w:lang w:eastAsia="hr-HR"/>
        </w:rPr>
        <w:t>1.</w:t>
      </w:r>
      <w:r w:rsidR="000F3767" w:rsidRPr="008A0B9A">
        <w:rPr>
          <w:rFonts w:ascii="Calibri" w:eastAsia="Times New Roman" w:hAnsi="Calibri" w:cs="Calibri"/>
          <w:color w:val="000000"/>
          <w:u w:val="single"/>
          <w:lang w:eastAsia="hr-HR"/>
        </w:rPr>
        <w:t>486,72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7229FF8F" w14:textId="77777777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03E0B28" w14:textId="77777777" w:rsidR="00536B6D" w:rsidRPr="008A0B9A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Usluge telefona i interneta</w:t>
      </w:r>
    </w:p>
    <w:p w14:paraId="773EE142" w14:textId="77777777" w:rsidR="00536B6D" w:rsidRPr="008A0B9A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Poštarina</w:t>
      </w:r>
    </w:p>
    <w:p w14:paraId="4254981D" w14:textId="77777777" w:rsidR="00536B6D" w:rsidRPr="008A0B9A" w:rsidRDefault="00536B6D" w:rsidP="00536B6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Ostale usluge za komunikaciju i prijevoz</w:t>
      </w:r>
    </w:p>
    <w:p w14:paraId="425C632E" w14:textId="77777777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D55C2F6" w14:textId="0D206429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Usluge tekućeg i investicijskog održavanja </w:t>
      </w:r>
      <w:r w:rsidR="000F3767" w:rsidRPr="008A0B9A">
        <w:rPr>
          <w:rFonts w:ascii="Calibri" w:eastAsia="Times New Roman" w:hAnsi="Calibri" w:cs="Calibri"/>
          <w:color w:val="000000"/>
          <w:u w:val="single"/>
          <w:lang w:eastAsia="hr-HR"/>
        </w:rPr>
        <w:t>686,18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0E253CC0" w14:textId="77777777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45983C16" w14:textId="77777777" w:rsidR="00536B6D" w:rsidRPr="008A0B9A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Usluge tekućeg i investicijskog održavanja građevinskih objekata</w:t>
      </w:r>
    </w:p>
    <w:p w14:paraId="7C45E384" w14:textId="77777777" w:rsidR="00536B6D" w:rsidRPr="008A0B9A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Usluge tekućeg i investicijskog održavanja postrojenja i opreme</w:t>
      </w:r>
    </w:p>
    <w:p w14:paraId="203642C1" w14:textId="77777777" w:rsidR="00536B6D" w:rsidRPr="008A0B9A" w:rsidRDefault="00536B6D" w:rsidP="00536B6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Ostale usluge tekućeg i investicijskog održavanja</w:t>
      </w:r>
    </w:p>
    <w:p w14:paraId="34F32FEA" w14:textId="77777777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081FD78" w14:textId="1B8E6D4F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Komunalne usluge </w:t>
      </w:r>
      <w:r w:rsidR="000F3767" w:rsidRPr="008A0B9A">
        <w:rPr>
          <w:rFonts w:ascii="Calibri" w:eastAsia="Times New Roman" w:hAnsi="Calibri" w:cs="Calibri"/>
          <w:color w:val="000000"/>
          <w:u w:val="single"/>
          <w:lang w:eastAsia="hr-HR"/>
        </w:rPr>
        <w:t>2.276,94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5E5E027" w14:textId="77777777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1ED4FFE0" w14:textId="77777777" w:rsidR="00536B6D" w:rsidRPr="008A0B9A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Opskrba vodom</w:t>
      </w:r>
    </w:p>
    <w:p w14:paraId="6C6907B1" w14:textId="77777777" w:rsidR="00536B6D" w:rsidRPr="008A0B9A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Iznošenje i odvoz smeća</w:t>
      </w:r>
    </w:p>
    <w:p w14:paraId="145910E8" w14:textId="77777777" w:rsidR="00536B6D" w:rsidRPr="008A0B9A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Pričuva</w:t>
      </w:r>
    </w:p>
    <w:p w14:paraId="37EA54A5" w14:textId="77777777" w:rsidR="00536B6D" w:rsidRPr="008A0B9A" w:rsidRDefault="00536B6D" w:rsidP="00536B6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Ostale komunalne usluge</w:t>
      </w:r>
    </w:p>
    <w:p w14:paraId="33BE18E8" w14:textId="77777777" w:rsidR="00536B6D" w:rsidRPr="008A0B9A" w:rsidRDefault="00536B6D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ECE4364" w14:textId="41BCC618" w:rsidR="00536B6D" w:rsidRPr="008A0B9A" w:rsidRDefault="00836E56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>Zakupnine i najamnine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ab/>
      </w:r>
      <w:r w:rsidR="000F3767" w:rsidRPr="008A0B9A">
        <w:rPr>
          <w:rFonts w:ascii="Calibri" w:eastAsia="Times New Roman" w:hAnsi="Calibri" w:cs="Calibri"/>
          <w:color w:val="000000"/>
          <w:u w:val="single"/>
          <w:lang w:eastAsia="hr-HR"/>
        </w:rPr>
        <w:t>1.204,01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69FC1543" w14:textId="77777777" w:rsidR="00836E56" w:rsidRPr="008A0B9A" w:rsidRDefault="00836E56" w:rsidP="00536B6D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186428FE" w14:textId="33B73CDA" w:rsidR="000F3767" w:rsidRPr="008A0B9A" w:rsidRDefault="00836E56" w:rsidP="000F376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Najamnine za opremu</w:t>
      </w:r>
    </w:p>
    <w:p w14:paraId="04375277" w14:textId="77777777" w:rsidR="00A15F11" w:rsidRPr="008A0B9A" w:rsidRDefault="00A15F11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13C9FAA9" w14:textId="4A1AE105" w:rsidR="00836E56" w:rsidRPr="008A0B9A" w:rsidRDefault="00836E56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Zdravstvene i veterinarske usluge </w:t>
      </w:r>
      <w:r w:rsidR="000F3767" w:rsidRPr="008A0B9A">
        <w:rPr>
          <w:rFonts w:ascii="Calibri" w:eastAsia="Times New Roman" w:hAnsi="Calibri" w:cs="Calibri"/>
          <w:color w:val="000000"/>
          <w:u w:val="single"/>
          <w:lang w:eastAsia="hr-HR"/>
        </w:rPr>
        <w:t>43,80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6A1F02C" w14:textId="77777777" w:rsidR="00F828A4" w:rsidRPr="008A0B9A" w:rsidRDefault="00F828A4" w:rsidP="00836E56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4D87AC76" w14:textId="77777777" w:rsidR="00836E56" w:rsidRPr="008A0B9A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Obvezni i preventivni zdravstveni pregledi zaposlenika</w:t>
      </w:r>
    </w:p>
    <w:p w14:paraId="5E471F04" w14:textId="0213D6F0" w:rsidR="00836E56" w:rsidRPr="005C10FE" w:rsidRDefault="00836E56" w:rsidP="00836E5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lastRenderedPageBreak/>
        <w:t>Ostale zdravstvene i veterinarske usluge</w:t>
      </w:r>
    </w:p>
    <w:p w14:paraId="53580FC1" w14:textId="77777777" w:rsidR="00A15F11" w:rsidRPr="008A0B9A" w:rsidRDefault="00A15F11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697DB983" w14:textId="4ED16D39" w:rsidR="00836E56" w:rsidRPr="008A0B9A" w:rsidRDefault="00836E56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Intelektualne i osobne usluge </w:t>
      </w:r>
      <w:r w:rsidR="000F3767" w:rsidRPr="008A0B9A">
        <w:rPr>
          <w:rFonts w:ascii="Calibri" w:eastAsia="Times New Roman" w:hAnsi="Calibri" w:cs="Calibri"/>
          <w:color w:val="000000"/>
          <w:u w:val="single"/>
          <w:lang w:eastAsia="hr-HR"/>
        </w:rPr>
        <w:t>3.675,32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1742C75C" w14:textId="77777777" w:rsidR="00F828A4" w:rsidRPr="008A0B9A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77E6D60E" w14:textId="77777777" w:rsidR="00836E56" w:rsidRPr="008A0B9A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Ugovori o djelu</w:t>
      </w:r>
    </w:p>
    <w:p w14:paraId="6DAEDBC8" w14:textId="77777777" w:rsidR="00836E56" w:rsidRPr="008A0B9A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Usluge odvjetnika i pravnog savjetnika</w:t>
      </w:r>
    </w:p>
    <w:p w14:paraId="68327BDE" w14:textId="77777777" w:rsidR="00836E56" w:rsidRPr="008A0B9A" w:rsidRDefault="00836E56" w:rsidP="00836E56">
      <w:pPr>
        <w:pStyle w:val="Odlomakpopisa"/>
        <w:numPr>
          <w:ilvl w:val="0"/>
          <w:numId w:val="10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Ostale intelektualne usluge</w:t>
      </w:r>
    </w:p>
    <w:p w14:paraId="73C6E95C" w14:textId="24F9A4B2" w:rsidR="00836E56" w:rsidRPr="008A0B9A" w:rsidRDefault="00836E56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Računalne usluge </w:t>
      </w:r>
      <w:r w:rsidR="000F3767" w:rsidRPr="008A0B9A">
        <w:rPr>
          <w:rFonts w:ascii="Calibri" w:eastAsia="Times New Roman" w:hAnsi="Calibri" w:cs="Calibri"/>
          <w:color w:val="000000"/>
          <w:u w:val="single"/>
          <w:lang w:eastAsia="hr-HR"/>
        </w:rPr>
        <w:t>2.234,15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30F355F9" w14:textId="77777777" w:rsidR="00F828A4" w:rsidRPr="008A0B9A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02360C80" w14:textId="183007EC" w:rsidR="00836E56" w:rsidRPr="008A0B9A" w:rsidRDefault="00836E56" w:rsidP="00836E56">
      <w:pPr>
        <w:pStyle w:val="Odlomakpopisa"/>
        <w:numPr>
          <w:ilvl w:val="0"/>
          <w:numId w:val="1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Ostale računalne usluge</w:t>
      </w:r>
    </w:p>
    <w:p w14:paraId="05ACB89D" w14:textId="6DCAEA27" w:rsidR="000F3767" w:rsidRPr="008A0B9A" w:rsidRDefault="000F3767" w:rsidP="000F3767">
      <w:pPr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>Ostale usluge 469,56 €</w:t>
      </w:r>
    </w:p>
    <w:p w14:paraId="1C85D068" w14:textId="231570FC" w:rsidR="000F3767" w:rsidRPr="008A0B9A" w:rsidRDefault="000F3767" w:rsidP="000F3767">
      <w:pPr>
        <w:pStyle w:val="Odlomakpopisa"/>
        <w:numPr>
          <w:ilvl w:val="0"/>
          <w:numId w:val="1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Grafičke i tiskarske usluge, usluge kopiranja i uvezivanja i slično</w:t>
      </w:r>
    </w:p>
    <w:p w14:paraId="089C3DCE" w14:textId="4E4634A4" w:rsidR="000F3767" w:rsidRPr="008A0B9A" w:rsidRDefault="000F3767" w:rsidP="000F3767">
      <w:pPr>
        <w:pStyle w:val="Odlomakpopisa"/>
        <w:numPr>
          <w:ilvl w:val="0"/>
          <w:numId w:val="11"/>
        </w:num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Ostale nespomenute usluge</w:t>
      </w:r>
    </w:p>
    <w:p w14:paraId="582D654D" w14:textId="77777777" w:rsidR="00836E56" w:rsidRPr="008A0B9A" w:rsidRDefault="000B6478" w:rsidP="00F828A4">
      <w:pPr>
        <w:spacing w:after="0"/>
        <w:jc w:val="both"/>
        <w:rPr>
          <w:rFonts w:ascii="Calibri" w:hAnsi="Calibri" w:cs="Calibri"/>
          <w:u w:val="single"/>
        </w:rPr>
      </w:pPr>
      <w:r w:rsidRPr="008A0B9A">
        <w:rPr>
          <w:rFonts w:ascii="Calibri" w:hAnsi="Calibri" w:cs="Calibri"/>
          <w:u w:val="single"/>
        </w:rPr>
        <w:t>329 Ostali nespomenuti rashodi poslovanja</w:t>
      </w:r>
    </w:p>
    <w:p w14:paraId="60941363" w14:textId="77777777" w:rsidR="00F828A4" w:rsidRPr="008A0B9A" w:rsidRDefault="00F828A4" w:rsidP="00F828A4">
      <w:pPr>
        <w:spacing w:after="0"/>
        <w:jc w:val="both"/>
        <w:rPr>
          <w:rFonts w:ascii="Calibri" w:hAnsi="Calibri" w:cs="Calibri"/>
          <w:u w:val="single"/>
        </w:rPr>
      </w:pPr>
    </w:p>
    <w:p w14:paraId="5B69F36C" w14:textId="3B9FE946" w:rsidR="00381A9F" w:rsidRPr="008A0B9A" w:rsidRDefault="000B6478" w:rsidP="000B6478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Ostali nespomenuti rashodi poslovanja u prvih šest mjeseci 202</w:t>
      </w:r>
      <w:r w:rsidR="00DF4FA7" w:rsidRPr="008A0B9A">
        <w:rPr>
          <w:rFonts w:ascii="Calibri" w:eastAsia="Times New Roman" w:hAnsi="Calibri" w:cs="Calibri"/>
          <w:color w:val="000000"/>
          <w:lang w:eastAsia="hr-HR"/>
        </w:rPr>
        <w:t>5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. godine iznose </w:t>
      </w:r>
      <w:r w:rsidR="00DF4FA7" w:rsidRPr="008A0B9A">
        <w:rPr>
          <w:rFonts w:ascii="Calibri" w:eastAsia="Times New Roman" w:hAnsi="Calibri" w:cs="Calibri"/>
          <w:color w:val="000000"/>
          <w:lang w:eastAsia="hr-HR"/>
        </w:rPr>
        <w:t>5.265,34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€, dok u prvih šest mjeseci 202</w:t>
      </w:r>
      <w:r w:rsidR="00DF4FA7" w:rsidRPr="008A0B9A">
        <w:rPr>
          <w:rFonts w:ascii="Calibri" w:eastAsia="Times New Roman" w:hAnsi="Calibri" w:cs="Calibri"/>
          <w:color w:val="000000"/>
          <w:lang w:eastAsia="hr-HR"/>
        </w:rPr>
        <w:t>4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. godine iznose </w:t>
      </w:r>
      <w:r w:rsidR="00DF4FA7" w:rsidRPr="008A0B9A">
        <w:rPr>
          <w:rFonts w:ascii="Calibri" w:eastAsia="Times New Roman" w:hAnsi="Calibri" w:cs="Calibri"/>
          <w:color w:val="000000"/>
          <w:lang w:eastAsia="hr-HR"/>
        </w:rPr>
        <w:t>3.162,03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€. </w:t>
      </w:r>
      <w:r w:rsidR="00BE458D" w:rsidRPr="008A0B9A">
        <w:rPr>
          <w:rFonts w:ascii="Calibri" w:eastAsia="Times New Roman" w:hAnsi="Calibri" w:cs="Calibri"/>
          <w:color w:val="000000"/>
          <w:lang w:eastAsia="hr-HR"/>
        </w:rPr>
        <w:t>Obuhvaćaju premije osiguranja, tuzemne članarine, novčanu naknadu poslodavca zbog nezapošljavanja osoba s invaliditetom te ostale nespomenute rashode poslovanja.</w:t>
      </w:r>
    </w:p>
    <w:p w14:paraId="733499E4" w14:textId="77777777" w:rsidR="005E1751" w:rsidRPr="008A0B9A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4400AEDF" w14:textId="77777777" w:rsidR="005E1751" w:rsidRPr="008A0B9A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4 RASHODI ZA NABAVU NEFINANCIJSKE IMOVINE</w:t>
      </w:r>
    </w:p>
    <w:p w14:paraId="69418257" w14:textId="77777777" w:rsidR="005E1751" w:rsidRPr="008A0B9A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tbl>
      <w:tblPr>
        <w:tblStyle w:val="Reetkatablice"/>
        <w:tblW w:w="9201" w:type="dxa"/>
        <w:tblLook w:val="04A0" w:firstRow="1" w:lastRow="0" w:firstColumn="1" w:lastColumn="0" w:noHBand="0" w:noVBand="1"/>
      </w:tblPr>
      <w:tblGrid>
        <w:gridCol w:w="1973"/>
        <w:gridCol w:w="2058"/>
        <w:gridCol w:w="1975"/>
        <w:gridCol w:w="1737"/>
        <w:gridCol w:w="1458"/>
      </w:tblGrid>
      <w:tr w:rsidR="005E1751" w:rsidRPr="008A0B9A" w14:paraId="7D61B01D" w14:textId="77777777" w:rsidTr="007C4CE6">
        <w:trPr>
          <w:trHeight w:val="892"/>
        </w:trPr>
        <w:tc>
          <w:tcPr>
            <w:tcW w:w="1973" w:type="dxa"/>
            <w:vAlign w:val="center"/>
          </w:tcPr>
          <w:p w14:paraId="113241F0" w14:textId="1CB61B48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0C38A8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5018511B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058" w:type="dxa"/>
            <w:vAlign w:val="center"/>
          </w:tcPr>
          <w:p w14:paraId="4FEC4622" w14:textId="1125C00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0C38A8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364B7193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975" w:type="dxa"/>
            <w:vAlign w:val="center"/>
          </w:tcPr>
          <w:p w14:paraId="0750EB79" w14:textId="1110C8FC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0C38A8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466636FB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737" w:type="dxa"/>
            <w:vAlign w:val="center"/>
          </w:tcPr>
          <w:p w14:paraId="5A581399" w14:textId="77777777" w:rsidR="007C4CE6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</w:t>
            </w:r>
            <w:r w:rsidR="007C4CE6" w:rsidRPr="008A0B9A">
              <w:rPr>
                <w:rFonts w:cs="Times New Roman"/>
              </w:rPr>
              <w:t xml:space="preserve"> </w:t>
            </w:r>
            <w:r w:rsidRPr="008A0B9A">
              <w:rPr>
                <w:rFonts w:cs="Times New Roman"/>
              </w:rPr>
              <w:t xml:space="preserve">% </w:t>
            </w:r>
          </w:p>
          <w:p w14:paraId="7FF4BB4E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6AC2A0A9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458" w:type="dxa"/>
            <w:vAlign w:val="center"/>
          </w:tcPr>
          <w:p w14:paraId="479A6104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 (3/2)</w:t>
            </w:r>
          </w:p>
          <w:p w14:paraId="0888A655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5E1751" w:rsidRPr="008A0B9A" w14:paraId="64E8F1C9" w14:textId="77777777" w:rsidTr="007C4CE6">
        <w:trPr>
          <w:trHeight w:val="292"/>
        </w:trPr>
        <w:tc>
          <w:tcPr>
            <w:tcW w:w="1973" w:type="dxa"/>
            <w:vAlign w:val="center"/>
          </w:tcPr>
          <w:p w14:paraId="27AE534E" w14:textId="2FC5EA0C" w:rsidR="005E1751" w:rsidRPr="008A0B9A" w:rsidRDefault="00EF1BC7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630,00</w:t>
            </w:r>
          </w:p>
        </w:tc>
        <w:tc>
          <w:tcPr>
            <w:tcW w:w="2058" w:type="dxa"/>
            <w:vAlign w:val="center"/>
          </w:tcPr>
          <w:p w14:paraId="65BE9A18" w14:textId="7A3BE896" w:rsidR="005E1751" w:rsidRPr="008A0B9A" w:rsidRDefault="00EF1BC7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65.098,00</w:t>
            </w:r>
          </w:p>
        </w:tc>
        <w:tc>
          <w:tcPr>
            <w:tcW w:w="1975" w:type="dxa"/>
            <w:vAlign w:val="center"/>
          </w:tcPr>
          <w:p w14:paraId="5C2A84DA" w14:textId="2F40F612" w:rsidR="005E1751" w:rsidRPr="008A0B9A" w:rsidRDefault="00EF1BC7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82,75</w:t>
            </w:r>
          </w:p>
        </w:tc>
        <w:tc>
          <w:tcPr>
            <w:tcW w:w="1737" w:type="dxa"/>
            <w:vAlign w:val="center"/>
          </w:tcPr>
          <w:p w14:paraId="66377BE1" w14:textId="2823A91B" w:rsidR="005E1751" w:rsidRPr="008A0B9A" w:rsidRDefault="00EF1BC7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13,13</w:t>
            </w:r>
            <w:r w:rsidR="005E1751" w:rsidRPr="008A0B9A">
              <w:rPr>
                <w:rFonts w:cs="Times New Roman"/>
              </w:rPr>
              <w:t>%</w:t>
            </w:r>
          </w:p>
        </w:tc>
        <w:tc>
          <w:tcPr>
            <w:tcW w:w="1458" w:type="dxa"/>
            <w:vAlign w:val="center"/>
          </w:tcPr>
          <w:p w14:paraId="79985B06" w14:textId="4F19E5B1" w:rsidR="005E1751" w:rsidRPr="008A0B9A" w:rsidRDefault="00EF1BC7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0,13</w:t>
            </w:r>
            <w:r w:rsidR="005E1751" w:rsidRPr="008A0B9A">
              <w:rPr>
                <w:rFonts w:cs="Times New Roman"/>
              </w:rPr>
              <w:t>%</w:t>
            </w:r>
          </w:p>
        </w:tc>
      </w:tr>
    </w:tbl>
    <w:p w14:paraId="5790888E" w14:textId="77777777" w:rsidR="005E1751" w:rsidRPr="008A0B9A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ED395F0" w14:textId="3F845895" w:rsidR="005E1751" w:rsidRPr="008A0B9A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Rashodi za nabavu nefinancijske imovine ostvareni su u iznosu od </w:t>
      </w:r>
      <w:r w:rsidR="00EF1BC7" w:rsidRPr="008A0B9A">
        <w:rPr>
          <w:rFonts w:ascii="Calibri" w:eastAsia="Times New Roman" w:hAnsi="Calibri" w:cs="Calibri"/>
          <w:color w:val="000000"/>
          <w:lang w:eastAsia="hr-HR"/>
        </w:rPr>
        <w:t>82,75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€, što čini </w:t>
      </w:r>
      <w:r w:rsidR="00EF1BC7" w:rsidRPr="008A0B9A">
        <w:rPr>
          <w:rFonts w:ascii="Calibri" w:eastAsia="Times New Roman" w:hAnsi="Calibri" w:cs="Calibri"/>
          <w:color w:val="000000"/>
          <w:lang w:eastAsia="hr-HR"/>
        </w:rPr>
        <w:t>0,13</w:t>
      </w:r>
      <w:r w:rsidRPr="008A0B9A">
        <w:rPr>
          <w:rFonts w:ascii="Calibri" w:eastAsia="Times New Roman" w:hAnsi="Calibri" w:cs="Calibri"/>
          <w:color w:val="000000"/>
          <w:lang w:eastAsia="hr-HR"/>
        </w:rPr>
        <w:t>% plana.</w:t>
      </w:r>
    </w:p>
    <w:p w14:paraId="762BF6AB" w14:textId="77777777" w:rsidR="007C4CE6" w:rsidRPr="008A0B9A" w:rsidRDefault="007C4CE6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FA30033" w14:textId="77777777" w:rsidR="005E1751" w:rsidRPr="008A0B9A" w:rsidRDefault="005E1751" w:rsidP="005E1751">
      <w:pPr>
        <w:pStyle w:val="Odlomakpopisa"/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42 RASHODI ZA NABAVU PROIZVEDENE DUGOTRAJNE IMOVINE</w:t>
      </w:r>
    </w:p>
    <w:p w14:paraId="7B4B6496" w14:textId="77777777" w:rsidR="005E1751" w:rsidRPr="008A0B9A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tbl>
      <w:tblPr>
        <w:tblStyle w:val="Reetkatablice"/>
        <w:tblW w:w="9110" w:type="dxa"/>
        <w:tblLook w:val="04A0" w:firstRow="1" w:lastRow="0" w:firstColumn="1" w:lastColumn="0" w:noHBand="0" w:noVBand="1"/>
      </w:tblPr>
      <w:tblGrid>
        <w:gridCol w:w="1953"/>
        <w:gridCol w:w="2038"/>
        <w:gridCol w:w="1956"/>
        <w:gridCol w:w="1720"/>
        <w:gridCol w:w="1443"/>
      </w:tblGrid>
      <w:tr w:rsidR="005E1751" w:rsidRPr="008A0B9A" w14:paraId="4C52BA2C" w14:textId="77777777" w:rsidTr="007C4CE6">
        <w:trPr>
          <w:trHeight w:val="925"/>
        </w:trPr>
        <w:tc>
          <w:tcPr>
            <w:tcW w:w="1953" w:type="dxa"/>
            <w:vAlign w:val="center"/>
          </w:tcPr>
          <w:p w14:paraId="165EDA50" w14:textId="3A15BF84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D07F8C" w:rsidRPr="008A0B9A">
              <w:rPr>
                <w:rFonts w:cs="Times New Roman"/>
              </w:rPr>
              <w:t>4</w:t>
            </w:r>
            <w:r w:rsidRPr="008A0B9A">
              <w:rPr>
                <w:rFonts w:cs="Times New Roman"/>
              </w:rPr>
              <w:t>.</w:t>
            </w:r>
          </w:p>
          <w:p w14:paraId="4FE9E071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</w:t>
            </w:r>
          </w:p>
        </w:tc>
        <w:tc>
          <w:tcPr>
            <w:tcW w:w="2038" w:type="dxa"/>
            <w:vAlign w:val="center"/>
          </w:tcPr>
          <w:p w14:paraId="5A541D6D" w14:textId="781B9040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TEKUĆI PLAN 202</w:t>
            </w:r>
            <w:r w:rsidR="00D07F8C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67F9B849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2</w:t>
            </w:r>
          </w:p>
        </w:tc>
        <w:tc>
          <w:tcPr>
            <w:tcW w:w="1956" w:type="dxa"/>
            <w:vAlign w:val="center"/>
          </w:tcPr>
          <w:p w14:paraId="721FB29E" w14:textId="63D39D55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IZVRŠENJE 30.06.202</w:t>
            </w:r>
            <w:r w:rsidR="00D07F8C" w:rsidRPr="008A0B9A">
              <w:rPr>
                <w:rFonts w:cs="Times New Roman"/>
              </w:rPr>
              <w:t>5</w:t>
            </w:r>
            <w:r w:rsidRPr="008A0B9A">
              <w:rPr>
                <w:rFonts w:cs="Times New Roman"/>
              </w:rPr>
              <w:t>.</w:t>
            </w:r>
          </w:p>
          <w:p w14:paraId="45143908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3</w:t>
            </w:r>
          </w:p>
        </w:tc>
        <w:tc>
          <w:tcPr>
            <w:tcW w:w="1720" w:type="dxa"/>
            <w:vAlign w:val="center"/>
          </w:tcPr>
          <w:p w14:paraId="33DCB575" w14:textId="77777777" w:rsidR="007C4CE6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</w:t>
            </w:r>
            <w:r w:rsidR="007C4CE6" w:rsidRPr="008A0B9A">
              <w:rPr>
                <w:rFonts w:cs="Times New Roman"/>
              </w:rPr>
              <w:t xml:space="preserve"> </w:t>
            </w:r>
            <w:r w:rsidRPr="008A0B9A">
              <w:rPr>
                <w:rFonts w:cs="Times New Roman"/>
              </w:rPr>
              <w:t xml:space="preserve">% </w:t>
            </w:r>
          </w:p>
          <w:p w14:paraId="352A2345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(3/1)</w:t>
            </w:r>
          </w:p>
          <w:p w14:paraId="2C97D8C5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4</w:t>
            </w:r>
          </w:p>
        </w:tc>
        <w:tc>
          <w:tcPr>
            <w:tcW w:w="1443" w:type="dxa"/>
            <w:vAlign w:val="center"/>
          </w:tcPr>
          <w:p w14:paraId="5863DB13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INDEKS % (3/2)</w:t>
            </w:r>
          </w:p>
          <w:p w14:paraId="09D85C1F" w14:textId="77777777" w:rsidR="005E1751" w:rsidRPr="008A0B9A" w:rsidRDefault="005E1751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5</w:t>
            </w:r>
          </w:p>
        </w:tc>
      </w:tr>
      <w:tr w:rsidR="005E1751" w:rsidRPr="008A0B9A" w14:paraId="6784F8EC" w14:textId="77777777" w:rsidTr="007C4CE6">
        <w:trPr>
          <w:trHeight w:val="303"/>
        </w:trPr>
        <w:tc>
          <w:tcPr>
            <w:tcW w:w="1953" w:type="dxa"/>
            <w:vAlign w:val="center"/>
          </w:tcPr>
          <w:p w14:paraId="1CBD0A92" w14:textId="407A6757" w:rsidR="005E1751" w:rsidRPr="008A0B9A" w:rsidRDefault="00D07F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630,00</w:t>
            </w:r>
          </w:p>
        </w:tc>
        <w:tc>
          <w:tcPr>
            <w:tcW w:w="2038" w:type="dxa"/>
            <w:vAlign w:val="center"/>
          </w:tcPr>
          <w:p w14:paraId="1B4B3BB0" w14:textId="41447ED6" w:rsidR="005E1751" w:rsidRPr="008A0B9A" w:rsidRDefault="00D07F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65.098,00</w:t>
            </w:r>
          </w:p>
        </w:tc>
        <w:tc>
          <w:tcPr>
            <w:tcW w:w="1956" w:type="dxa"/>
            <w:vAlign w:val="center"/>
          </w:tcPr>
          <w:p w14:paraId="303D8EB4" w14:textId="795DEE07" w:rsidR="005E1751" w:rsidRPr="008A0B9A" w:rsidRDefault="00D07F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82,75</w:t>
            </w:r>
          </w:p>
        </w:tc>
        <w:tc>
          <w:tcPr>
            <w:tcW w:w="1720" w:type="dxa"/>
            <w:vAlign w:val="center"/>
          </w:tcPr>
          <w:p w14:paraId="449858F8" w14:textId="6446A410" w:rsidR="005E1751" w:rsidRPr="008A0B9A" w:rsidRDefault="00D07F8C" w:rsidP="007C4CE6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13,13</w:t>
            </w:r>
            <w:r w:rsidR="005E1751" w:rsidRPr="008A0B9A">
              <w:rPr>
                <w:rFonts w:cs="Times New Roman"/>
              </w:rPr>
              <w:t>%</w:t>
            </w:r>
          </w:p>
        </w:tc>
        <w:tc>
          <w:tcPr>
            <w:tcW w:w="1443" w:type="dxa"/>
            <w:vAlign w:val="center"/>
          </w:tcPr>
          <w:p w14:paraId="239A0A2C" w14:textId="674051DB" w:rsidR="005E1751" w:rsidRPr="008A0B9A" w:rsidRDefault="00D07F8C" w:rsidP="005D4EE3">
            <w:pPr>
              <w:jc w:val="center"/>
              <w:rPr>
                <w:rFonts w:cs="Times New Roman"/>
              </w:rPr>
            </w:pPr>
            <w:r w:rsidRPr="008A0B9A">
              <w:rPr>
                <w:rFonts w:cs="Times New Roman"/>
              </w:rPr>
              <w:t>0,13</w:t>
            </w:r>
            <w:r w:rsidR="005E1751" w:rsidRPr="008A0B9A">
              <w:rPr>
                <w:rFonts w:cs="Times New Roman"/>
              </w:rPr>
              <w:t>%</w:t>
            </w:r>
          </w:p>
        </w:tc>
      </w:tr>
    </w:tbl>
    <w:p w14:paraId="3DEEBF43" w14:textId="77777777" w:rsidR="00D07F8C" w:rsidRPr="008A0B9A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ab/>
      </w:r>
    </w:p>
    <w:p w14:paraId="6E27FE13" w14:textId="77777777" w:rsidR="005E1751" w:rsidRPr="008A0B9A" w:rsidRDefault="005E1751" w:rsidP="005E1751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F4B1D3C" w14:textId="22D5A7EF" w:rsidR="005E1751" w:rsidRPr="008A0B9A" w:rsidRDefault="005E1751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>42</w:t>
      </w:r>
      <w:r w:rsidR="00734CD3" w:rsidRPr="008A0B9A">
        <w:rPr>
          <w:rFonts w:ascii="Calibri" w:eastAsia="Times New Roman" w:hAnsi="Calibri" w:cs="Calibri"/>
          <w:color w:val="000000"/>
          <w:u w:val="single"/>
          <w:lang w:eastAsia="hr-HR"/>
        </w:rPr>
        <w:t>4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734CD3" w:rsidRPr="008A0B9A">
        <w:rPr>
          <w:rFonts w:ascii="Calibri" w:eastAsia="Times New Roman" w:hAnsi="Calibri" w:cs="Calibri"/>
          <w:color w:val="000000"/>
          <w:u w:val="single"/>
          <w:lang w:eastAsia="hr-HR"/>
        </w:rPr>
        <w:t>Knjige, umjetnička djela i ostale izložbene vrijednosti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="00734CD3" w:rsidRPr="008A0B9A">
        <w:rPr>
          <w:rFonts w:ascii="Calibri" w:eastAsia="Times New Roman" w:hAnsi="Calibri" w:cs="Calibri"/>
          <w:color w:val="000000"/>
          <w:u w:val="single"/>
          <w:lang w:eastAsia="hr-HR"/>
        </w:rPr>
        <w:t>82,75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€</w:t>
      </w:r>
    </w:p>
    <w:p w14:paraId="4FAD43DD" w14:textId="77777777" w:rsidR="00F828A4" w:rsidRPr="008A0B9A" w:rsidRDefault="00F828A4" w:rsidP="00F828A4">
      <w:pPr>
        <w:spacing w:after="0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</w:p>
    <w:p w14:paraId="05FD1D10" w14:textId="277BE9AF" w:rsidR="009624DE" w:rsidRDefault="00734CD3" w:rsidP="00243B5A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Knjige, umjetnička djela i ostale izložbene vrijednosti</w:t>
      </w:r>
      <w:r w:rsidR="005E1751" w:rsidRPr="008A0B9A">
        <w:rPr>
          <w:rFonts w:ascii="Calibri" w:eastAsia="Times New Roman" w:hAnsi="Calibri" w:cs="Calibri"/>
          <w:color w:val="000000"/>
          <w:lang w:eastAsia="hr-HR"/>
        </w:rPr>
        <w:t xml:space="preserve"> u prvih šest mjeseci 202</w:t>
      </w:r>
      <w:r w:rsidRPr="008A0B9A">
        <w:rPr>
          <w:rFonts w:ascii="Calibri" w:eastAsia="Times New Roman" w:hAnsi="Calibri" w:cs="Calibri"/>
          <w:color w:val="000000"/>
          <w:lang w:eastAsia="hr-HR"/>
        </w:rPr>
        <w:t>5</w:t>
      </w:r>
      <w:r w:rsidR="005E1751" w:rsidRPr="008A0B9A">
        <w:rPr>
          <w:rFonts w:ascii="Calibri" w:eastAsia="Times New Roman" w:hAnsi="Calibri" w:cs="Calibri"/>
          <w:color w:val="000000"/>
          <w:lang w:eastAsia="hr-HR"/>
        </w:rPr>
        <w:t xml:space="preserve">. godine iznose </w:t>
      </w:r>
      <w:r w:rsidRPr="008A0B9A">
        <w:rPr>
          <w:rFonts w:ascii="Calibri" w:eastAsia="Times New Roman" w:hAnsi="Calibri" w:cs="Calibri"/>
          <w:color w:val="000000"/>
          <w:lang w:eastAsia="hr-HR"/>
        </w:rPr>
        <w:t>82,75</w:t>
      </w:r>
      <w:r w:rsidR="005E1751" w:rsidRPr="008A0B9A">
        <w:rPr>
          <w:rFonts w:ascii="Calibri" w:eastAsia="Times New Roman" w:hAnsi="Calibri" w:cs="Calibri"/>
          <w:color w:val="000000"/>
          <w:lang w:eastAsia="hr-HR"/>
        </w:rPr>
        <w:t xml:space="preserve"> €, dok je u prvih šest mjeseci 202</w:t>
      </w:r>
      <w:r w:rsidRPr="008A0B9A">
        <w:rPr>
          <w:rFonts w:ascii="Calibri" w:eastAsia="Times New Roman" w:hAnsi="Calibri" w:cs="Calibri"/>
          <w:color w:val="000000"/>
          <w:lang w:eastAsia="hr-HR"/>
        </w:rPr>
        <w:t>4</w:t>
      </w:r>
      <w:r w:rsidR="005E1751" w:rsidRPr="008A0B9A">
        <w:rPr>
          <w:rFonts w:ascii="Calibri" w:eastAsia="Times New Roman" w:hAnsi="Calibri" w:cs="Calibri"/>
          <w:color w:val="000000"/>
          <w:lang w:eastAsia="hr-HR"/>
        </w:rPr>
        <w:t xml:space="preserve">. godine </w:t>
      </w:r>
      <w:r w:rsidRPr="008A0B9A">
        <w:rPr>
          <w:rFonts w:ascii="Calibri" w:eastAsia="Times New Roman" w:hAnsi="Calibri" w:cs="Calibri"/>
          <w:color w:val="000000"/>
          <w:lang w:eastAsia="hr-HR"/>
        </w:rPr>
        <w:t>nije bilo nabave istoga</w:t>
      </w:r>
      <w:r w:rsidR="005E1751" w:rsidRPr="008A0B9A">
        <w:rPr>
          <w:rFonts w:ascii="Calibri" w:eastAsia="Times New Roman" w:hAnsi="Calibri" w:cs="Calibri"/>
          <w:color w:val="000000"/>
          <w:lang w:eastAsia="hr-HR"/>
        </w:rPr>
        <w:t xml:space="preserve">. </w:t>
      </w:r>
    </w:p>
    <w:p w14:paraId="57C0B7D0" w14:textId="77777777" w:rsidR="00243B5A" w:rsidRPr="008A0B9A" w:rsidRDefault="00243B5A" w:rsidP="00243B5A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5DF156F" w14:textId="75A4D97D" w:rsidR="005A300E" w:rsidRPr="008A0B9A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0D0EB86B" w14:textId="0081E784" w:rsidR="00042524" w:rsidRPr="009624DE" w:rsidRDefault="00B15B26" w:rsidP="002908C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624DE">
        <w:rPr>
          <w:b/>
          <w:bCs/>
          <w:sz w:val="24"/>
          <w:szCs w:val="24"/>
        </w:rPr>
        <w:t>3.2. Obrazloženje posebnog dijela proračuna</w:t>
      </w:r>
    </w:p>
    <w:p w14:paraId="3B7EA300" w14:textId="1202D9E2" w:rsidR="00B15B26" w:rsidRPr="009624DE" w:rsidRDefault="00B15B26" w:rsidP="005E1751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126D6AB4" w14:textId="24CE8663" w:rsidR="00A2051E" w:rsidRDefault="00A2051E" w:rsidP="005E1751">
      <w:pPr>
        <w:spacing w:after="0" w:line="240" w:lineRule="auto"/>
        <w:jc w:val="both"/>
      </w:pPr>
      <w:r>
        <w:t>Obrazloženje posebnog dijela izvještaja o izvršenju proračuna temelji se na obrazloženju proračuna i financijskih planova proračunskih korisnika, a sadrži obrazloženje izvršenja programa koje se daje kroz obrazloženje izvršenja aktivnosti i projekata zajedno s ciljevima koji su ostvareni provedbom programa i pokazateljima uspješnosti realizacije tih ciljeva koji se sastoji od pokazatelja učinka i pokazatelja rezultata.</w:t>
      </w:r>
    </w:p>
    <w:p w14:paraId="22063917" w14:textId="77777777" w:rsidR="00A2051E" w:rsidRPr="008A0B9A" w:rsidRDefault="00A2051E" w:rsidP="005E1751">
      <w:pPr>
        <w:spacing w:after="0" w:line="240" w:lineRule="auto"/>
        <w:jc w:val="both"/>
        <w:rPr>
          <w:u w:val="single"/>
        </w:rPr>
      </w:pPr>
    </w:p>
    <w:p w14:paraId="0EF5A925" w14:textId="592E6D98" w:rsidR="00B15B26" w:rsidRPr="008A0B9A" w:rsidRDefault="00B15B26" w:rsidP="00B15B26">
      <w:pPr>
        <w:spacing w:after="0" w:line="240" w:lineRule="auto"/>
        <w:jc w:val="both"/>
      </w:pPr>
      <w:r w:rsidRPr="008A0B9A">
        <w:rPr>
          <w:u w:val="single"/>
        </w:rPr>
        <w:t xml:space="preserve">NAZIV PROGRAMA: </w:t>
      </w:r>
      <w:r w:rsidRPr="008A0B9A">
        <w:t>1006 OSNOVNOŠKOLSKO OBRAZOVANJE</w:t>
      </w:r>
    </w:p>
    <w:p w14:paraId="652F4898" w14:textId="6200D57E" w:rsidR="00B15B26" w:rsidRPr="008A0B9A" w:rsidRDefault="00B15B26" w:rsidP="00B15B26">
      <w:pPr>
        <w:spacing w:after="0" w:line="240" w:lineRule="auto"/>
        <w:jc w:val="both"/>
        <w:rPr>
          <w:u w:val="single"/>
        </w:rPr>
      </w:pPr>
    </w:p>
    <w:p w14:paraId="550B40A7" w14:textId="12164673" w:rsidR="00B15B26" w:rsidRPr="008A0B9A" w:rsidRDefault="00B15B26" w:rsidP="00B15B26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>Planirana sredstva za provedbu:</w:t>
      </w:r>
      <w:r w:rsidRPr="008A0B9A">
        <w:t xml:space="preserve"> </w:t>
      </w:r>
      <w:r w:rsidR="005E7E88" w:rsidRPr="008A0B9A">
        <w:t xml:space="preserve"> </w:t>
      </w:r>
      <w:r w:rsidR="00603D30" w:rsidRPr="008A0B9A">
        <w:t>1.228.000,00</w:t>
      </w:r>
      <w:r w:rsidR="00F4690E" w:rsidRPr="008A0B9A">
        <w:t xml:space="preserve"> </w:t>
      </w:r>
      <w:r w:rsidR="00F4690E" w:rsidRPr="008A0B9A">
        <w:rPr>
          <w:rFonts w:cstheme="minorHAnsi"/>
        </w:rPr>
        <w:t>€</w:t>
      </w:r>
    </w:p>
    <w:p w14:paraId="473A9B72" w14:textId="2E6A4DFD" w:rsidR="00B15B26" w:rsidRPr="008A0B9A" w:rsidRDefault="00B15B26" w:rsidP="00B15B26">
      <w:pPr>
        <w:spacing w:after="0" w:line="240" w:lineRule="auto"/>
        <w:jc w:val="both"/>
        <w:rPr>
          <w:u w:val="single"/>
        </w:rPr>
      </w:pPr>
    </w:p>
    <w:p w14:paraId="3F3EBA21" w14:textId="791B7D78" w:rsidR="00B15B26" w:rsidRPr="008A0B9A" w:rsidRDefault="00B15B26" w:rsidP="00B15B26">
      <w:pPr>
        <w:spacing w:after="0" w:line="240" w:lineRule="auto"/>
        <w:jc w:val="both"/>
      </w:pPr>
      <w:r w:rsidRPr="008A0B9A">
        <w:rPr>
          <w:u w:val="single"/>
        </w:rPr>
        <w:t xml:space="preserve">Izvršena sredstva za provedbu: </w:t>
      </w:r>
      <w:r w:rsidR="00F4690E" w:rsidRPr="008A0B9A">
        <w:t xml:space="preserve"> </w:t>
      </w:r>
      <w:r w:rsidR="00603D30" w:rsidRPr="008A0B9A">
        <w:t>740.457,86</w:t>
      </w:r>
      <w:r w:rsidR="00F4690E" w:rsidRPr="008A0B9A">
        <w:t xml:space="preserve"> </w:t>
      </w:r>
      <w:r w:rsidR="00F4690E" w:rsidRPr="008A0B9A">
        <w:rPr>
          <w:rFonts w:cstheme="minorHAnsi"/>
        </w:rPr>
        <w:t>€</w:t>
      </w:r>
    </w:p>
    <w:p w14:paraId="29DB164D" w14:textId="54F3596B" w:rsidR="00B15B26" w:rsidRPr="008A0B9A" w:rsidRDefault="00B15B26" w:rsidP="00B15B26">
      <w:pPr>
        <w:spacing w:after="0" w:line="240" w:lineRule="auto"/>
        <w:jc w:val="both"/>
        <w:rPr>
          <w:u w:val="single"/>
        </w:rPr>
      </w:pPr>
    </w:p>
    <w:p w14:paraId="16BA48B9" w14:textId="4DAB8245" w:rsidR="00B15B26" w:rsidRPr="008A0B9A" w:rsidRDefault="00B15B26" w:rsidP="00B15B26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 xml:space="preserve">Obrazloženje izvršenja programa: </w:t>
      </w:r>
    </w:p>
    <w:p w14:paraId="47B17F10" w14:textId="133A6E30" w:rsidR="003707D9" w:rsidRPr="008A0B9A" w:rsidRDefault="003707D9" w:rsidP="00B15B26">
      <w:pPr>
        <w:spacing w:after="0" w:line="240" w:lineRule="auto"/>
        <w:jc w:val="both"/>
      </w:pPr>
      <w:r w:rsidRPr="008A0B9A">
        <w:t>Donošenjem potrebnih dokumenata i osiguravanjem minimalnog financijskog standarda omogućuje se nesmetan rad škole kao ustanove, te se lakše postižu ciljevi odgoja i obrazovanja propisani Zakonom o odgoju i obrazovanju.</w:t>
      </w:r>
    </w:p>
    <w:p w14:paraId="66561B1E" w14:textId="105B4ABB" w:rsidR="00B15B26" w:rsidRPr="008A0B9A" w:rsidRDefault="00B15B26" w:rsidP="00B15B26">
      <w:pPr>
        <w:spacing w:after="0" w:line="240" w:lineRule="auto"/>
        <w:jc w:val="both"/>
        <w:rPr>
          <w:u w:val="single"/>
        </w:rPr>
      </w:pPr>
    </w:p>
    <w:p w14:paraId="194EB2F1" w14:textId="13CE538D" w:rsidR="00B15B26" w:rsidRPr="008A0B9A" w:rsidRDefault="00B15B26" w:rsidP="00B15B26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>Ciljevi koji su ostvareni provedbom programa:</w:t>
      </w:r>
    </w:p>
    <w:p w14:paraId="4438D494" w14:textId="7B4C8999" w:rsidR="009624DE" w:rsidRDefault="00C434E7" w:rsidP="00B15B26">
      <w:pPr>
        <w:spacing w:after="0" w:line="240" w:lineRule="auto"/>
        <w:jc w:val="both"/>
      </w:pPr>
      <w:r w:rsidRPr="008A0B9A">
        <w:t xml:space="preserve">Osigurati sustavan način poučavanja učenika, poticati i unapređivati njihov intelektualni, tjelesni, estetski, društveni, moralni i duhovni razvoj u skladu s njihovim sposobnostima i sklonostima. Odgajati i obrazovati učenike u skladu s općim, kulturnim i civilizacijskim vrijednostima, ljudskim pravima i pravima djece. Osigurati učenicima stjecanje temeljnih (općeobrazovnih) </w:t>
      </w:r>
      <w:r w:rsidR="00CF2BD9" w:rsidRPr="008A0B9A">
        <w:t>kompetencija, osposobiti ih za život i rad u promjenjivom društveno-kulturnom kontekstu prema zahtjevima tržišnog gospodarstva, suvremenih informacijsko-komunikacijskih tehnologija i znanstvenih spoznaja i dostignuća. Zaposlenicima osigurati zadovoljavajuće uvijete rada i odgovarajuće naknade za rad.</w:t>
      </w:r>
    </w:p>
    <w:p w14:paraId="59AE3AA1" w14:textId="77777777" w:rsidR="009624DE" w:rsidRDefault="009624DE" w:rsidP="00B15B26">
      <w:pPr>
        <w:spacing w:after="0" w:line="240" w:lineRule="auto"/>
        <w:jc w:val="both"/>
      </w:pPr>
    </w:p>
    <w:p w14:paraId="03F2FB22" w14:textId="5340028A" w:rsidR="00B15B26" w:rsidRPr="008A0B9A" w:rsidRDefault="00B15B26" w:rsidP="00B15B26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>Pokazatelj učinka:</w:t>
      </w:r>
    </w:p>
    <w:p w14:paraId="28283E21" w14:textId="4DEFB3B3" w:rsidR="005E7E88" w:rsidRPr="009624DE" w:rsidRDefault="00BF6B4B" w:rsidP="00B15B26">
      <w:pPr>
        <w:spacing w:after="0" w:line="240" w:lineRule="auto"/>
        <w:jc w:val="both"/>
      </w:pPr>
      <w:r>
        <w:t>Redovito poslovanje škole i održavanje nastave u zadovoljavajućim uvjetima rada.</w:t>
      </w:r>
    </w:p>
    <w:p w14:paraId="507F4219" w14:textId="77777777" w:rsidR="009624DE" w:rsidRPr="008A0B9A" w:rsidRDefault="009624DE" w:rsidP="00B15B26">
      <w:pPr>
        <w:spacing w:after="0" w:line="240" w:lineRule="auto"/>
        <w:jc w:val="both"/>
        <w:rPr>
          <w:u w:val="single"/>
        </w:rPr>
      </w:pPr>
    </w:p>
    <w:p w14:paraId="38032BFF" w14:textId="6A9EFDDD" w:rsidR="00B15B26" w:rsidRPr="008A0B9A" w:rsidRDefault="00B15B26" w:rsidP="00B15B26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>Pokazatelj rezultata:</w:t>
      </w:r>
    </w:p>
    <w:p w14:paraId="01AA21A7" w14:textId="501083E4" w:rsidR="00B15B26" w:rsidRDefault="00B15B26" w:rsidP="005E1751">
      <w:pPr>
        <w:spacing w:after="0" w:line="240" w:lineRule="auto"/>
        <w:jc w:val="both"/>
      </w:pPr>
      <w:r w:rsidRPr="008A0B9A">
        <w:t>Normalno funkcioniranje rada ustanove i sustava obrazovanja te omogućavanje najboljih mogućih uvjeta rada za sve.</w:t>
      </w:r>
      <w:r w:rsidR="003215D3">
        <w:t xml:space="preserve"> </w:t>
      </w:r>
    </w:p>
    <w:p w14:paraId="24A0A855" w14:textId="344C2FA4" w:rsidR="003215D3" w:rsidRPr="00CB4492" w:rsidRDefault="003215D3" w:rsidP="005E1751">
      <w:pPr>
        <w:spacing w:after="0" w:line="240" w:lineRule="auto"/>
        <w:jc w:val="both"/>
      </w:pPr>
      <w:r>
        <w:t>Donesen Godišnji plan i program rada. Donesen Kurikulum za školsku godinu 2023./2024. i 2024./2025. Donesen Plan nabave i Financijski plan za 2025. godinu. Osiguranje minimalnog financijskog standarda za nesmetan rad škole. Obrazovanje te njihova primjena.</w:t>
      </w:r>
    </w:p>
    <w:p w14:paraId="679370F6" w14:textId="77777777" w:rsidR="005E7E88" w:rsidRPr="008A0B9A" w:rsidRDefault="005E7E88" w:rsidP="005E7E88">
      <w:pPr>
        <w:spacing w:after="0" w:line="240" w:lineRule="auto"/>
        <w:jc w:val="both"/>
        <w:rPr>
          <w:u w:val="single"/>
        </w:rPr>
      </w:pPr>
    </w:p>
    <w:p w14:paraId="1E617020" w14:textId="18F87DC0" w:rsidR="005E7E88" w:rsidRPr="008A0B9A" w:rsidRDefault="005E7E88" w:rsidP="005E7E88">
      <w:pPr>
        <w:spacing w:after="0" w:line="240" w:lineRule="auto"/>
        <w:jc w:val="both"/>
      </w:pPr>
      <w:r w:rsidRPr="008A0B9A">
        <w:rPr>
          <w:u w:val="single"/>
        </w:rPr>
        <w:t xml:space="preserve">NAZIV PROGRAMA: </w:t>
      </w:r>
      <w:r w:rsidRPr="008A0B9A">
        <w:t xml:space="preserve"> 1007 PODIZANJE OBRAZOVNOG STANDARDA</w:t>
      </w:r>
    </w:p>
    <w:p w14:paraId="0FFCFE41" w14:textId="77777777" w:rsidR="005E7E88" w:rsidRPr="008A0B9A" w:rsidRDefault="005E7E88" w:rsidP="005E7E88">
      <w:pPr>
        <w:spacing w:after="0" w:line="240" w:lineRule="auto"/>
        <w:jc w:val="both"/>
      </w:pPr>
    </w:p>
    <w:p w14:paraId="1B173E8A" w14:textId="452DA518" w:rsidR="005E7E88" w:rsidRPr="008A0B9A" w:rsidRDefault="005E7E88" w:rsidP="005E7E88">
      <w:r w:rsidRPr="008A0B9A">
        <w:rPr>
          <w:u w:val="single"/>
        </w:rPr>
        <w:t>Planirana sredstva za provedbu:</w:t>
      </w:r>
      <w:r w:rsidRPr="008A0B9A">
        <w:t xml:space="preserve">  3</w:t>
      </w:r>
      <w:r w:rsidR="000E1751" w:rsidRPr="008A0B9A">
        <w:t>71.532,00</w:t>
      </w:r>
      <w:r w:rsidRPr="008A0B9A">
        <w:t xml:space="preserve"> </w:t>
      </w:r>
      <w:r w:rsidRPr="008A0B9A">
        <w:rPr>
          <w:rFonts w:cstheme="minorHAnsi"/>
        </w:rPr>
        <w:t>€</w:t>
      </w:r>
    </w:p>
    <w:p w14:paraId="65C6EF79" w14:textId="40F956E2" w:rsidR="005E7E88" w:rsidRPr="008A0B9A" w:rsidRDefault="005E7E88" w:rsidP="005E7E88">
      <w:r w:rsidRPr="008A0B9A">
        <w:rPr>
          <w:u w:val="single"/>
        </w:rPr>
        <w:t xml:space="preserve">Izvršena sredstva za provedbu: </w:t>
      </w:r>
      <w:r w:rsidRPr="008A0B9A">
        <w:t xml:space="preserve"> </w:t>
      </w:r>
      <w:r w:rsidR="000E1751" w:rsidRPr="008A0B9A">
        <w:t>131.172,11</w:t>
      </w:r>
      <w:r w:rsidRPr="008A0B9A">
        <w:t xml:space="preserve"> </w:t>
      </w:r>
      <w:r w:rsidRPr="008A0B9A">
        <w:rPr>
          <w:rFonts w:cstheme="minorHAnsi"/>
        </w:rPr>
        <w:t>€</w:t>
      </w:r>
    </w:p>
    <w:p w14:paraId="1BDDEFC4" w14:textId="55EF99FB" w:rsidR="005E7E88" w:rsidRPr="008A0B9A" w:rsidRDefault="005E7E88" w:rsidP="005E7E88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 xml:space="preserve">Obrazloženje izvršenja programa: </w:t>
      </w:r>
    </w:p>
    <w:p w14:paraId="63F310E4" w14:textId="1B58B2C4" w:rsidR="005E7E88" w:rsidRPr="008A0B9A" w:rsidRDefault="005E7E88" w:rsidP="005E7E88">
      <w:pPr>
        <w:spacing w:after="0" w:line="240" w:lineRule="auto"/>
        <w:jc w:val="both"/>
      </w:pPr>
      <w:r w:rsidRPr="008A0B9A">
        <w:t xml:space="preserve">Uz obvezu osiguranja potrebnog minimalnog financijskog standarda potrebno je dodatno raditi na unapređenju prostornih i materijalnih uvjeta u školama, te djeci omogućiti slobodu izražavanja i kreiranja kroz </w:t>
      </w:r>
      <w:r w:rsidR="00CF7B79" w:rsidRPr="008A0B9A">
        <w:t>razne izvannastavne programe i izvanškolske aktivnosti. Kroz aktivnosti Produženog boravka djeci i roditeljima omogućena je pomoć u izvršavanju školskih obveza, a dobivanjem besplatnih udžbenika i radnih bilježnica osigurana je i financijska pomoć roditeljima.</w:t>
      </w:r>
    </w:p>
    <w:p w14:paraId="34E5ECE3" w14:textId="77777777" w:rsidR="005E7E88" w:rsidRPr="008A0B9A" w:rsidRDefault="005E7E88" w:rsidP="005E7E88">
      <w:pPr>
        <w:spacing w:after="0" w:line="240" w:lineRule="auto"/>
        <w:jc w:val="both"/>
      </w:pPr>
    </w:p>
    <w:p w14:paraId="2C4400E1" w14:textId="34CEC034" w:rsidR="005E7E88" w:rsidRPr="008A0B9A" w:rsidRDefault="005E7E88" w:rsidP="005E7E88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lastRenderedPageBreak/>
        <w:t>Ciljevi koji su ostvareni provedbom programa:</w:t>
      </w:r>
    </w:p>
    <w:p w14:paraId="7AB04ACD" w14:textId="34F29464" w:rsidR="00CF7B79" w:rsidRPr="008A0B9A" w:rsidRDefault="00CF7B79" w:rsidP="005E7E88">
      <w:pPr>
        <w:spacing w:after="0" w:line="240" w:lineRule="auto"/>
        <w:jc w:val="both"/>
      </w:pPr>
      <w:r w:rsidRPr="008A0B9A">
        <w:t>Omogućiti djetetu razvoj kao socijalnog bića kroz život i suradnju s ostalima kako bi doprinijelo dobru u društvu.  Pripremiti dijete za daljnje obrazovanje i cjeloživotno učenje (učiti kako učiti) i otkrivanje punog potencijala djeteta kroz uključivanje u razne izvannastavne aktivnosti i dodatne programe odgoja i obrazovanja. Jačanje socijalnog uključivanja i integracije osoba u nepovoljnom položaju u sklopu mjera Ministarstva znanosti i obrazovanja usmjerenih uspostavi jednako kvalitetnih uvjeta obrazovanja svim kategorijama korisnika.</w:t>
      </w:r>
    </w:p>
    <w:p w14:paraId="280B9488" w14:textId="77777777" w:rsidR="00CF7B79" w:rsidRPr="008A0B9A" w:rsidRDefault="00CF7B79" w:rsidP="005E7E88">
      <w:pPr>
        <w:spacing w:after="0" w:line="240" w:lineRule="auto"/>
        <w:jc w:val="both"/>
        <w:rPr>
          <w:u w:val="single"/>
        </w:rPr>
      </w:pPr>
    </w:p>
    <w:p w14:paraId="47E286F0" w14:textId="5933949F" w:rsidR="005E7E88" w:rsidRPr="008A0B9A" w:rsidRDefault="005E7E88" w:rsidP="005E7E88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>Pokazatelj učinka:</w:t>
      </w:r>
    </w:p>
    <w:p w14:paraId="2AD97EDD" w14:textId="0D0F9B2F" w:rsidR="00CF7B79" w:rsidRPr="008A0B9A" w:rsidRDefault="00717D8F" w:rsidP="005E7E88">
      <w:pPr>
        <w:spacing w:after="0" w:line="240" w:lineRule="auto"/>
        <w:jc w:val="both"/>
      </w:pPr>
      <w:r>
        <w:t>Uspješno završavanje obveznog osnovnoškolskog obrazovanja uz normalan psihološki i intelektualni razvoj učenika.</w:t>
      </w:r>
    </w:p>
    <w:p w14:paraId="144C8A14" w14:textId="77777777" w:rsidR="00CF7B79" w:rsidRPr="008A0B9A" w:rsidRDefault="00CF7B79" w:rsidP="005E7E88">
      <w:pPr>
        <w:spacing w:after="0" w:line="240" w:lineRule="auto"/>
        <w:jc w:val="both"/>
      </w:pPr>
    </w:p>
    <w:p w14:paraId="585F7ECD" w14:textId="77777777" w:rsidR="005E7E88" w:rsidRPr="008A0B9A" w:rsidRDefault="005E7E88" w:rsidP="005E7E88">
      <w:pPr>
        <w:spacing w:after="0" w:line="240" w:lineRule="auto"/>
        <w:jc w:val="both"/>
        <w:rPr>
          <w:u w:val="single"/>
        </w:rPr>
      </w:pPr>
      <w:r w:rsidRPr="008A0B9A">
        <w:rPr>
          <w:u w:val="single"/>
        </w:rPr>
        <w:t>Pokazatelj rezultata:</w:t>
      </w:r>
    </w:p>
    <w:p w14:paraId="5B5A6CA5" w14:textId="073969BF" w:rsidR="00B15B26" w:rsidRDefault="00CF7B7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Normalno funkcioniranje rada ustanove i sustava obrazovanja te omogućavanje najboljih mogućih uvjeta rada za sve.</w:t>
      </w:r>
    </w:p>
    <w:p w14:paraId="26928700" w14:textId="77777777" w:rsidR="00542595" w:rsidRDefault="00542595" w:rsidP="005E1751">
      <w:pPr>
        <w:spacing w:after="0" w:line="240" w:lineRule="auto"/>
        <w:jc w:val="both"/>
      </w:pPr>
      <w:r>
        <w:t>Obrazovanje te njihova primjena kroz razvijanje novih izvannastavnih aktivnosti.</w:t>
      </w:r>
    </w:p>
    <w:p w14:paraId="632F725E" w14:textId="77777777" w:rsidR="00542595" w:rsidRDefault="00542595" w:rsidP="005E1751">
      <w:pPr>
        <w:spacing w:after="0" w:line="240" w:lineRule="auto"/>
        <w:jc w:val="both"/>
      </w:pPr>
      <w:r>
        <w:t xml:space="preserve">Postotak djece koja sudjeluju u izvannastavnim aktivnostima. </w:t>
      </w:r>
    </w:p>
    <w:p w14:paraId="233D0936" w14:textId="77777777" w:rsidR="00542595" w:rsidRDefault="00542595" w:rsidP="005E1751">
      <w:pPr>
        <w:spacing w:after="0" w:line="240" w:lineRule="auto"/>
        <w:jc w:val="both"/>
      </w:pPr>
      <w:r>
        <w:t>Postotak djece uključenih u program Produženog boravka.</w:t>
      </w:r>
    </w:p>
    <w:p w14:paraId="409A73AB" w14:textId="77972C0A" w:rsidR="00542595" w:rsidRPr="008A0B9A" w:rsidRDefault="00542595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t>Osiguravanje pomoćnika u nastavi kao oblika razumne prilagodbe u skladu s individualnim potrebama učenika kako bi se omogućilo njihovo sudjelovanje u odgojno-obrazovnom procesu na ravnopravnoj osnovi s drugim učenicima.</w:t>
      </w:r>
    </w:p>
    <w:p w14:paraId="77A49977" w14:textId="00A06E2F" w:rsidR="00333E19" w:rsidRPr="008A0B9A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5AFAF9B" w14:textId="7BD162F5" w:rsidR="00333E19" w:rsidRPr="008A0B9A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>NAZIV PROGRAMA: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1017 ŠKOLSKA KUHINJA</w:t>
      </w:r>
    </w:p>
    <w:p w14:paraId="2ACE5584" w14:textId="48B3789A" w:rsidR="00333E19" w:rsidRPr="008A0B9A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8268902" w14:textId="161CE5B1" w:rsidR="00333E19" w:rsidRPr="008A0B9A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hr-HR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Planirana sredstva za provedbu: </w:t>
      </w:r>
      <w:r w:rsidRPr="008A0B9A">
        <w:rPr>
          <w:rFonts w:ascii="Calibri" w:eastAsia="Times New Roman" w:hAnsi="Calibri" w:cs="Calibri"/>
          <w:color w:val="000000"/>
          <w:lang w:eastAsia="hr-HR"/>
        </w:rPr>
        <w:t>8</w:t>
      </w:r>
      <w:r w:rsidR="00092076" w:rsidRPr="008A0B9A">
        <w:rPr>
          <w:rFonts w:ascii="Calibri" w:eastAsia="Times New Roman" w:hAnsi="Calibri" w:cs="Calibri"/>
          <w:color w:val="000000"/>
          <w:lang w:eastAsia="hr-HR"/>
        </w:rPr>
        <w:t>6.280,00</w:t>
      </w: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 xml:space="preserve"> </w:t>
      </w:r>
      <w:r w:rsidRPr="008A0B9A">
        <w:rPr>
          <w:rFonts w:cstheme="minorHAnsi"/>
        </w:rPr>
        <w:t>€</w:t>
      </w:r>
    </w:p>
    <w:p w14:paraId="4856057C" w14:textId="271D52FF" w:rsidR="00333E19" w:rsidRPr="008A0B9A" w:rsidRDefault="00333E19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B05B829" w14:textId="1FA02EBB" w:rsidR="00333E19" w:rsidRPr="008A0B9A" w:rsidRDefault="00333E19" w:rsidP="005E1751">
      <w:pPr>
        <w:spacing w:after="0" w:line="240" w:lineRule="auto"/>
        <w:jc w:val="both"/>
        <w:rPr>
          <w:rFonts w:cstheme="minorHAnsi"/>
        </w:rPr>
      </w:pPr>
      <w:r w:rsidRPr="008A0B9A">
        <w:rPr>
          <w:rFonts w:ascii="Calibri" w:eastAsia="Times New Roman" w:hAnsi="Calibri" w:cs="Calibri"/>
          <w:color w:val="000000"/>
          <w:u w:val="single"/>
          <w:lang w:eastAsia="hr-HR"/>
        </w:rPr>
        <w:t>Izvršena sredstva za provedbu: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092076" w:rsidRPr="008A0B9A">
        <w:rPr>
          <w:rFonts w:ascii="Calibri" w:eastAsia="Times New Roman" w:hAnsi="Calibri" w:cs="Calibri"/>
          <w:color w:val="000000"/>
          <w:lang w:eastAsia="hr-HR"/>
        </w:rPr>
        <w:t>31.267,02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8A0B9A">
        <w:rPr>
          <w:rFonts w:cstheme="minorHAnsi"/>
        </w:rPr>
        <w:t>€</w:t>
      </w:r>
    </w:p>
    <w:p w14:paraId="3C384718" w14:textId="77777777" w:rsidR="005D77C2" w:rsidRPr="008A0B9A" w:rsidRDefault="005D77C2" w:rsidP="005E1751">
      <w:pPr>
        <w:spacing w:after="0" w:line="240" w:lineRule="auto"/>
        <w:jc w:val="both"/>
        <w:rPr>
          <w:rFonts w:cstheme="minorHAnsi"/>
        </w:rPr>
      </w:pPr>
    </w:p>
    <w:p w14:paraId="4A5EEFEA" w14:textId="77777777" w:rsidR="00DA485E" w:rsidRPr="008A0B9A" w:rsidRDefault="005D77C2" w:rsidP="005E1751">
      <w:pPr>
        <w:spacing w:after="0" w:line="240" w:lineRule="auto"/>
        <w:jc w:val="both"/>
        <w:rPr>
          <w:rFonts w:cstheme="minorHAnsi"/>
        </w:rPr>
      </w:pPr>
      <w:r w:rsidRPr="008A0B9A">
        <w:rPr>
          <w:rFonts w:cstheme="minorHAnsi"/>
          <w:u w:val="single"/>
        </w:rPr>
        <w:t>Obrazloženje izvršenja programa:</w:t>
      </w:r>
      <w:r w:rsidRPr="008A0B9A">
        <w:rPr>
          <w:rFonts w:cstheme="minorHAnsi"/>
        </w:rPr>
        <w:t xml:space="preserve"> </w:t>
      </w:r>
    </w:p>
    <w:p w14:paraId="4204BE26" w14:textId="3E7284D7" w:rsidR="005D77C2" w:rsidRPr="008A0B9A" w:rsidRDefault="005D77C2" w:rsidP="005E1751">
      <w:pPr>
        <w:spacing w:after="0" w:line="240" w:lineRule="auto"/>
        <w:jc w:val="both"/>
        <w:rPr>
          <w:rFonts w:cstheme="minorHAnsi"/>
        </w:rPr>
      </w:pPr>
      <w:r w:rsidRPr="008A0B9A">
        <w:rPr>
          <w:rFonts w:cstheme="minorHAnsi"/>
        </w:rPr>
        <w:t>Pravilna prehrana posebno je značajna u razdoblju odrastanja. Zdravim prehrambenim navikama osigurava se odgovarajući psihofizički rast i razvoj djeteta, te se stječu zdrave prehrambene navike koje ostaju i u kasnijem životnom razdoblju. Stoga je bitno unap</w:t>
      </w:r>
      <w:r w:rsidR="00DA485E" w:rsidRPr="008A0B9A">
        <w:rPr>
          <w:rFonts w:cstheme="minorHAnsi"/>
        </w:rPr>
        <w:t xml:space="preserve">ređivati rad školske kuhinje, te vršiti daljnju edukaciju djelatnika kako bi se i nadalje održala kvaliteta prehrane u školama. </w:t>
      </w:r>
    </w:p>
    <w:p w14:paraId="66844606" w14:textId="77777777" w:rsidR="00DA485E" w:rsidRPr="008A0B9A" w:rsidRDefault="00DA485E" w:rsidP="005E1751">
      <w:pPr>
        <w:spacing w:after="0" w:line="240" w:lineRule="auto"/>
        <w:jc w:val="both"/>
        <w:rPr>
          <w:rFonts w:cstheme="minorHAnsi"/>
        </w:rPr>
      </w:pPr>
    </w:p>
    <w:p w14:paraId="0B789C7D" w14:textId="709FC91F" w:rsidR="00DA485E" w:rsidRPr="008A0B9A" w:rsidRDefault="00DA485E" w:rsidP="005E1751">
      <w:pPr>
        <w:spacing w:after="0" w:line="240" w:lineRule="auto"/>
        <w:jc w:val="both"/>
        <w:rPr>
          <w:rFonts w:cstheme="minorHAnsi"/>
          <w:u w:val="single"/>
        </w:rPr>
      </w:pPr>
      <w:r w:rsidRPr="008A0B9A">
        <w:rPr>
          <w:rFonts w:cstheme="minorHAnsi"/>
          <w:u w:val="single"/>
        </w:rPr>
        <w:t>Ciljevi koji su ostvareni provedbom programa:</w:t>
      </w:r>
    </w:p>
    <w:p w14:paraId="1F6E6548" w14:textId="17588D38" w:rsidR="00042524" w:rsidRDefault="00DA485E" w:rsidP="005E1751">
      <w:pPr>
        <w:spacing w:after="0" w:line="240" w:lineRule="auto"/>
        <w:jc w:val="both"/>
        <w:rPr>
          <w:rFonts w:cstheme="minorHAnsi"/>
          <w:u w:val="single"/>
        </w:rPr>
      </w:pPr>
      <w:r w:rsidRPr="008A0B9A">
        <w:rPr>
          <w:rFonts w:cstheme="minorHAnsi"/>
        </w:rPr>
        <w:t xml:space="preserve">Promicanje pravilnih prehrambenih navika djece. Omogućiti zdravu i kvalitetnu prehranu u </w:t>
      </w:r>
      <w:r w:rsidRPr="00585B4C">
        <w:rPr>
          <w:rFonts w:cstheme="minorHAnsi"/>
        </w:rPr>
        <w:t>školi.</w:t>
      </w:r>
    </w:p>
    <w:p w14:paraId="54491A1B" w14:textId="77777777" w:rsidR="00C06096" w:rsidRPr="008A0B9A" w:rsidRDefault="00C06096" w:rsidP="005E1751">
      <w:pPr>
        <w:spacing w:after="0" w:line="240" w:lineRule="auto"/>
        <w:jc w:val="both"/>
        <w:rPr>
          <w:rFonts w:cstheme="minorHAnsi"/>
          <w:u w:val="single"/>
        </w:rPr>
      </w:pPr>
    </w:p>
    <w:p w14:paraId="564515C9" w14:textId="63E262C1" w:rsidR="00DA485E" w:rsidRPr="008A0B9A" w:rsidRDefault="00DA485E" w:rsidP="005E1751">
      <w:pPr>
        <w:spacing w:after="0" w:line="240" w:lineRule="auto"/>
        <w:jc w:val="both"/>
        <w:rPr>
          <w:rFonts w:cstheme="minorHAnsi"/>
          <w:u w:val="single"/>
        </w:rPr>
      </w:pPr>
      <w:r w:rsidRPr="008A0B9A">
        <w:rPr>
          <w:rFonts w:cstheme="minorHAnsi"/>
          <w:u w:val="single"/>
        </w:rPr>
        <w:t xml:space="preserve">Pokazatelj učinka: </w:t>
      </w:r>
    </w:p>
    <w:p w14:paraId="7EF36977" w14:textId="3B2E4AFA" w:rsidR="00DA485E" w:rsidRDefault="00DA485E" w:rsidP="005E1751">
      <w:pPr>
        <w:spacing w:after="0" w:line="240" w:lineRule="auto"/>
        <w:jc w:val="both"/>
        <w:rPr>
          <w:rFonts w:cstheme="minorHAnsi"/>
        </w:rPr>
      </w:pPr>
      <w:r w:rsidRPr="008A0B9A">
        <w:rPr>
          <w:rFonts w:cstheme="minorHAnsi"/>
        </w:rPr>
        <w:t>Normalno funkcioniranje rada školske kuhinje i sustava prehrane djece u školi.</w:t>
      </w:r>
    </w:p>
    <w:p w14:paraId="79FF240C" w14:textId="3287C400" w:rsidR="00243B5A" w:rsidRDefault="00243B5A" w:rsidP="005E1751">
      <w:pPr>
        <w:spacing w:after="0" w:line="240" w:lineRule="auto"/>
        <w:jc w:val="both"/>
        <w:rPr>
          <w:rFonts w:cstheme="minorHAnsi"/>
        </w:rPr>
      </w:pPr>
      <w:r>
        <w:t>Donesen jelovnik prema Healthy meal standardima.</w:t>
      </w:r>
    </w:p>
    <w:p w14:paraId="7A5DCE28" w14:textId="664D7098" w:rsidR="00243B5A" w:rsidRDefault="00243B5A" w:rsidP="005E1751">
      <w:pPr>
        <w:spacing w:after="0" w:line="240" w:lineRule="auto"/>
        <w:jc w:val="both"/>
      </w:pPr>
      <w:r>
        <w:t>Postotak djece uključen u školsku kuhinju.</w:t>
      </w:r>
    </w:p>
    <w:p w14:paraId="43E573D3" w14:textId="5499421D" w:rsidR="00BF6B4B" w:rsidRDefault="00BF6B4B" w:rsidP="005E1751">
      <w:pPr>
        <w:spacing w:after="0" w:line="240" w:lineRule="auto"/>
        <w:jc w:val="both"/>
      </w:pPr>
    </w:p>
    <w:p w14:paraId="168A31EC" w14:textId="4EA9E6FA" w:rsidR="00BF6B4B" w:rsidRDefault="00BF6B4B" w:rsidP="005E1751">
      <w:pPr>
        <w:spacing w:after="0" w:line="240" w:lineRule="auto"/>
        <w:jc w:val="both"/>
      </w:pPr>
    </w:p>
    <w:p w14:paraId="670EE028" w14:textId="40BA487B" w:rsidR="00BF6B4B" w:rsidRDefault="00BF6B4B" w:rsidP="005E1751">
      <w:pPr>
        <w:spacing w:after="0" w:line="240" w:lineRule="auto"/>
        <w:jc w:val="both"/>
      </w:pPr>
    </w:p>
    <w:p w14:paraId="457B6A61" w14:textId="2AACE0F5" w:rsidR="00BF6B4B" w:rsidRDefault="00BF6B4B" w:rsidP="005E1751">
      <w:pPr>
        <w:spacing w:after="0" w:line="240" w:lineRule="auto"/>
        <w:jc w:val="both"/>
      </w:pPr>
    </w:p>
    <w:p w14:paraId="453EE90D" w14:textId="197F6D98" w:rsidR="00BF6B4B" w:rsidRDefault="00BF6B4B" w:rsidP="005E1751">
      <w:pPr>
        <w:spacing w:after="0" w:line="240" w:lineRule="auto"/>
        <w:jc w:val="both"/>
      </w:pPr>
    </w:p>
    <w:p w14:paraId="489C19D7" w14:textId="27981ABC" w:rsidR="00BF6B4B" w:rsidRDefault="00BF6B4B" w:rsidP="005E1751">
      <w:pPr>
        <w:spacing w:after="0" w:line="240" w:lineRule="auto"/>
        <w:jc w:val="both"/>
      </w:pPr>
    </w:p>
    <w:p w14:paraId="114658AB" w14:textId="52C45EB4" w:rsidR="00BF6B4B" w:rsidRDefault="00BF6B4B" w:rsidP="005E1751">
      <w:pPr>
        <w:spacing w:after="0" w:line="240" w:lineRule="auto"/>
        <w:jc w:val="both"/>
      </w:pPr>
    </w:p>
    <w:p w14:paraId="5271FD46" w14:textId="7A0E571E" w:rsidR="00BF6B4B" w:rsidRDefault="00BF6B4B" w:rsidP="005E1751">
      <w:pPr>
        <w:spacing w:after="0" w:line="240" w:lineRule="auto"/>
        <w:jc w:val="both"/>
      </w:pPr>
    </w:p>
    <w:p w14:paraId="1331214C" w14:textId="5ED71CC6" w:rsidR="00BF6B4B" w:rsidRDefault="00BF6B4B" w:rsidP="005E1751">
      <w:pPr>
        <w:spacing w:after="0" w:line="240" w:lineRule="auto"/>
        <w:jc w:val="both"/>
      </w:pPr>
    </w:p>
    <w:p w14:paraId="7D77D2A9" w14:textId="77777777" w:rsidR="00BF6B4B" w:rsidRDefault="00BF6B4B" w:rsidP="005E1751">
      <w:pPr>
        <w:spacing w:after="0" w:line="240" w:lineRule="auto"/>
        <w:jc w:val="both"/>
      </w:pPr>
    </w:p>
    <w:p w14:paraId="064DB558" w14:textId="77777777" w:rsidR="00243B5A" w:rsidRDefault="00243B5A" w:rsidP="005E1751">
      <w:pPr>
        <w:spacing w:after="0" w:line="240" w:lineRule="auto"/>
        <w:jc w:val="both"/>
        <w:rPr>
          <w:rFonts w:cstheme="minorHAnsi"/>
        </w:rPr>
      </w:pPr>
    </w:p>
    <w:p w14:paraId="4673065F" w14:textId="2458CE7F" w:rsidR="00243B5A" w:rsidRPr="0038476B" w:rsidRDefault="00243B5A" w:rsidP="0038476B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</w:pPr>
      <w:r w:rsidRPr="0038476B">
        <w:rPr>
          <w:rFonts w:ascii="Calibri" w:eastAsia="Times New Roman" w:hAnsi="Calibri" w:cs="Calibri"/>
          <w:b/>
          <w:color w:val="000000"/>
          <w:sz w:val="24"/>
          <w:szCs w:val="24"/>
          <w:lang w:eastAsia="hr-HR"/>
        </w:rPr>
        <w:lastRenderedPageBreak/>
        <w:t>4. POSEBNI IZVJEŠTAJI U POLUGODIŠNJEM IZVJEŠTAJU O IZVRŠENJU FINANCIJSKOG PLANA</w:t>
      </w:r>
    </w:p>
    <w:p w14:paraId="1912FED7" w14:textId="08C73D93" w:rsidR="0038476B" w:rsidRDefault="0038476B" w:rsidP="00243B5A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5E91DE1B" w14:textId="7DF6B0EE" w:rsidR="0038476B" w:rsidRDefault="0038476B" w:rsidP="00243B5A">
      <w:pPr>
        <w:spacing w:after="0"/>
        <w:jc w:val="both"/>
      </w:pPr>
      <w:r>
        <w:t>Sukladno čl. 46 Pravilnika o polugodišnjem i godišnjem izvještaju o izvršenju proračuna i financijskog plana, posebni izvještaji u godišnjem izvještaju o izvršenju financijskog plana proračunskog korisnika su izvještaj o zaduživanju na domaćem i stranom tržištu novca i kapitala, izvještaj o korištenju sredstava fondova Europske unije, izvještaj o danim zajmovima i potraživanjima po danim zajmovima, izvještaj o stanju potraživanja i dospjelih obveza te o stanju potencijalnih obveza po osnovi sudskih sporova te izvještaj o danim jamstvima i plaćanjima po protestiranim jamstvima.</w:t>
      </w:r>
    </w:p>
    <w:p w14:paraId="7BEE8FA5" w14:textId="77777777" w:rsidR="0038476B" w:rsidRPr="008A0B9A" w:rsidRDefault="0038476B" w:rsidP="00243B5A">
      <w:pPr>
        <w:spacing w:after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2E26EB8D" w14:textId="5EA2E310" w:rsidR="00243B5A" w:rsidRPr="008A0B9A" w:rsidRDefault="00243B5A" w:rsidP="00C83ABB">
      <w:pPr>
        <w:spacing w:after="0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4.1. IZVJEŠTAJ O ZADUŽIVANJU NA DOMAĆEM I STRANOM TRŽIŠTU NOVCA I KAPITALA</w:t>
      </w:r>
    </w:p>
    <w:p w14:paraId="26274B4D" w14:textId="0A09B072" w:rsidR="00243B5A" w:rsidRDefault="00243B5A" w:rsidP="00243B5A">
      <w:pPr>
        <w:spacing w:after="0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U prvom polugodištu 2025. godine Osnovna škola Ivana Kukuljevića nije se zaduživala na domaćem i stranom tržištu novca i kapitala.</w:t>
      </w:r>
    </w:p>
    <w:p w14:paraId="30C2B080" w14:textId="37F9E2FC" w:rsidR="0038476B" w:rsidRDefault="0038476B" w:rsidP="00243B5A">
      <w:pPr>
        <w:spacing w:after="0"/>
        <w:rPr>
          <w:rFonts w:ascii="Calibri" w:eastAsia="Times New Roman" w:hAnsi="Calibri" w:cs="Calibri"/>
          <w:color w:val="000000"/>
          <w:lang w:eastAsia="hr-HR"/>
        </w:rPr>
      </w:pPr>
    </w:p>
    <w:p w14:paraId="6BCFA57A" w14:textId="29EDCF74" w:rsidR="009F63F3" w:rsidRDefault="0038476B" w:rsidP="00243B5A">
      <w:pPr>
        <w:spacing w:after="0"/>
      </w:pPr>
      <w:r>
        <w:t xml:space="preserve">4.2. IZVJEŠTAJ O KORIŠTENJU SREDSTAVA FONDOVA EUROPSKE UNIJE </w:t>
      </w:r>
    </w:p>
    <w:p w14:paraId="2330B318" w14:textId="0603231C" w:rsidR="009F63F3" w:rsidRDefault="009F63F3" w:rsidP="00243B5A">
      <w:pPr>
        <w:spacing w:after="0"/>
      </w:pPr>
      <w:r>
        <w:t>U školi se provodi projekt „Školska shema“ kojim se škola opskrbljuje svježim voćem i povrćem te mlijekom i mliječnim proizvodima. 80% financira se sredstvima EU. U izvještajnom razdoblju planirani su rashodi i izdaci od 4.500,00 eura, a ostvareni od 383,03 eura odnosno  8,51%.</w:t>
      </w:r>
    </w:p>
    <w:p w14:paraId="4166AB55" w14:textId="77777777" w:rsidR="00A50DDE" w:rsidRDefault="00A50DDE" w:rsidP="00243B5A">
      <w:pPr>
        <w:spacing w:after="0"/>
      </w:pPr>
    </w:p>
    <w:p w14:paraId="795188F7" w14:textId="544052BB" w:rsidR="00A50DDE" w:rsidRDefault="00A50DDE" w:rsidP="00243B5A">
      <w:pPr>
        <w:spacing w:after="0"/>
      </w:pPr>
      <w:r>
        <w:t>4.3. IZVJEŠTAJ O DANIM ZAJMOVI</w:t>
      </w:r>
      <w:r w:rsidR="00CE5905">
        <w:t>M</w:t>
      </w:r>
      <w:r>
        <w:t xml:space="preserve">A I POTRAŽIVANJIMA  PO DANIM ZAJMOVIMA </w:t>
      </w:r>
    </w:p>
    <w:p w14:paraId="50AFDECC" w14:textId="7BB6C4C5" w:rsidR="00A50DDE" w:rsidRDefault="0025464A" w:rsidP="00243B5A">
      <w:pPr>
        <w:spacing w:after="0"/>
      </w:pPr>
      <w:r>
        <w:t xml:space="preserve"> U izvještajnom razdoblju Osnovna škola Ivana Kukuljevića nije primila niti dala zajmove. </w:t>
      </w:r>
    </w:p>
    <w:p w14:paraId="2DA7C17D" w14:textId="17B69F12" w:rsidR="0025464A" w:rsidRDefault="0025464A" w:rsidP="00243B5A">
      <w:pPr>
        <w:spacing w:after="0"/>
      </w:pPr>
    </w:p>
    <w:p w14:paraId="7C13B7AD" w14:textId="233C6B89" w:rsidR="0025464A" w:rsidRDefault="0025464A" w:rsidP="00243B5A">
      <w:pPr>
        <w:spacing w:after="0"/>
      </w:pPr>
      <w:r>
        <w:t>4.4. IZVJEŠTAJ O STANJU POTRAŽIVANJA I DOSPJELIH OBVEZA TE O STANJU POTENCIJALNIH OBVEZA PO OSNOVI SUDSKIH SPOROVA</w:t>
      </w:r>
    </w:p>
    <w:p w14:paraId="41BFEEDA" w14:textId="37EC9FD7" w:rsidR="0025464A" w:rsidRDefault="0025464A" w:rsidP="00243B5A">
      <w:pPr>
        <w:spacing w:after="0"/>
      </w:pPr>
      <w:r>
        <w:t>Na dan 30.06.2025.godine nije bilo obveza po sudskim sporovima.</w:t>
      </w:r>
    </w:p>
    <w:p w14:paraId="0BBCC5AA" w14:textId="0E62A89E" w:rsidR="0025464A" w:rsidRDefault="0025464A" w:rsidP="00243B5A">
      <w:pPr>
        <w:spacing w:after="0"/>
      </w:pPr>
      <w:r>
        <w:t>Ukupne dospjele obveze odnose se na račune za redovito poslovanje školske ustanove.</w:t>
      </w:r>
    </w:p>
    <w:p w14:paraId="79EB7C0D" w14:textId="26ED62B3" w:rsidR="00827C29" w:rsidRDefault="00827C29" w:rsidP="00325F17">
      <w:pPr>
        <w:spacing w:after="0"/>
      </w:pPr>
      <w:r>
        <w:t xml:space="preserve">Potraživanja na 30.06.2025. iznose </w:t>
      </w:r>
      <w:r w:rsidR="00C83ABB">
        <w:t>229.191,77 eura</w:t>
      </w:r>
      <w:r>
        <w:t xml:space="preserve"> a odnose se na potraživanje od fizičkih osoba za usluge korištenja produženog boravka</w:t>
      </w:r>
      <w:r w:rsidR="00325F17">
        <w:t xml:space="preserve"> 4.459,63 eura</w:t>
      </w:r>
      <w:r>
        <w:t xml:space="preserve"> , potraživanje</w:t>
      </w:r>
      <w:r w:rsidR="00325F17">
        <w:t xml:space="preserve"> za naknade koje se refundiraju (</w:t>
      </w:r>
      <w:r>
        <w:t>HZZO bolovanja iz plaća</w:t>
      </w:r>
      <w:r w:rsidR="00325F17">
        <w:t>) 2.355,33 eura, potraživanje za pomoći proračunskim korisnicima 99.509,06 eura te potraživanje proračunskih korisnika za sredstva uplaćena u nadležni proračun</w:t>
      </w:r>
      <w:r>
        <w:t xml:space="preserve"> </w:t>
      </w:r>
      <w:r w:rsidR="00325F17">
        <w:t>122.867,75 eura.</w:t>
      </w:r>
    </w:p>
    <w:p w14:paraId="4C80A2F6" w14:textId="59A79F8A" w:rsidR="00243B5A" w:rsidRPr="008A0B9A" w:rsidRDefault="00243B5A" w:rsidP="00243B5A">
      <w:pPr>
        <w:spacing w:after="0"/>
        <w:rPr>
          <w:rFonts w:ascii="Calibri" w:eastAsia="Times New Roman" w:hAnsi="Calibri" w:cs="Calibri"/>
          <w:color w:val="000000"/>
          <w:lang w:eastAsia="hr-HR"/>
        </w:rPr>
      </w:pPr>
    </w:p>
    <w:p w14:paraId="44C4C5F8" w14:textId="576AE2C0" w:rsidR="00243B5A" w:rsidRPr="008A0B9A" w:rsidRDefault="00243B5A" w:rsidP="00325F17">
      <w:pPr>
        <w:spacing w:after="0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4.</w:t>
      </w:r>
      <w:r w:rsidR="0025464A">
        <w:rPr>
          <w:rFonts w:ascii="Calibri" w:eastAsia="Times New Roman" w:hAnsi="Calibri" w:cs="Calibri"/>
          <w:color w:val="000000"/>
          <w:lang w:eastAsia="hr-HR"/>
        </w:rPr>
        <w:t>5</w:t>
      </w:r>
      <w:r w:rsidRPr="008A0B9A">
        <w:rPr>
          <w:rFonts w:ascii="Calibri" w:eastAsia="Times New Roman" w:hAnsi="Calibri" w:cs="Calibri"/>
          <w:color w:val="000000"/>
          <w:lang w:eastAsia="hr-HR"/>
        </w:rPr>
        <w:t>. IZVJEŠTAJ O DANIM JAMSTVIMA I PLAĆANJIMA PO PROTESTIRANIM JAMSTVIMA</w:t>
      </w:r>
    </w:p>
    <w:p w14:paraId="4BEB8A25" w14:textId="6C585850" w:rsidR="00243B5A" w:rsidRPr="008A0B9A" w:rsidRDefault="00243B5A" w:rsidP="00243B5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U </w:t>
      </w:r>
      <w:r w:rsidR="00002AD4">
        <w:rPr>
          <w:rFonts w:ascii="Calibri" w:eastAsia="Times New Roman" w:hAnsi="Calibri" w:cs="Calibri"/>
          <w:color w:val="000000"/>
          <w:lang w:eastAsia="hr-HR"/>
        </w:rPr>
        <w:t>izvještajnom razdoblju</w:t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Osnovna škola Ivana Kukuljevića nije davala jamstva niti plaćala po protestiranim jamstvima.</w:t>
      </w:r>
    </w:p>
    <w:p w14:paraId="7A4612F8" w14:textId="3A89CE92" w:rsidR="005A300E" w:rsidRPr="008A0B9A" w:rsidRDefault="00243B5A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6D52B784" w14:textId="43CE7036" w:rsidR="005A300E" w:rsidRDefault="005A300E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Sisak, </w:t>
      </w:r>
      <w:r w:rsidR="00915D3D" w:rsidRPr="008A0B9A">
        <w:rPr>
          <w:rFonts w:ascii="Calibri" w:eastAsia="Times New Roman" w:hAnsi="Calibri" w:cs="Calibri"/>
          <w:color w:val="000000"/>
          <w:lang w:eastAsia="hr-HR"/>
        </w:rPr>
        <w:t>1</w:t>
      </w:r>
      <w:r w:rsidR="00074D2D">
        <w:rPr>
          <w:rFonts w:ascii="Calibri" w:eastAsia="Times New Roman" w:hAnsi="Calibri" w:cs="Calibri"/>
          <w:color w:val="000000"/>
          <w:lang w:eastAsia="hr-HR"/>
        </w:rPr>
        <w:t>7</w:t>
      </w:r>
      <w:r w:rsidRPr="008A0B9A">
        <w:rPr>
          <w:rFonts w:ascii="Calibri" w:eastAsia="Times New Roman" w:hAnsi="Calibri" w:cs="Calibri"/>
          <w:color w:val="000000"/>
          <w:lang w:eastAsia="hr-HR"/>
        </w:rPr>
        <w:t>. srpnja 202</w:t>
      </w:r>
      <w:r w:rsidR="00915D3D" w:rsidRPr="008A0B9A">
        <w:rPr>
          <w:rFonts w:ascii="Calibri" w:eastAsia="Times New Roman" w:hAnsi="Calibri" w:cs="Calibri"/>
          <w:color w:val="000000"/>
          <w:lang w:eastAsia="hr-HR"/>
        </w:rPr>
        <w:t>5</w:t>
      </w:r>
      <w:r w:rsidRPr="008A0B9A">
        <w:rPr>
          <w:rFonts w:ascii="Calibri" w:eastAsia="Times New Roman" w:hAnsi="Calibri" w:cs="Calibri"/>
          <w:color w:val="000000"/>
          <w:lang w:eastAsia="hr-HR"/>
        </w:rPr>
        <w:t>.</w:t>
      </w:r>
    </w:p>
    <w:p w14:paraId="61B39684" w14:textId="77777777" w:rsidR="007D79F2" w:rsidRDefault="007D79F2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6E94BCBB" w14:textId="22501A93" w:rsidR="007D79F2" w:rsidRDefault="007D79F2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KLASA:</w:t>
      </w:r>
      <w:r w:rsidR="001D10D0">
        <w:rPr>
          <w:rFonts w:ascii="Calibri" w:eastAsia="Times New Roman" w:hAnsi="Calibri" w:cs="Calibri"/>
          <w:color w:val="000000"/>
          <w:lang w:eastAsia="hr-HR"/>
        </w:rPr>
        <w:t xml:space="preserve"> 400-04/25-01/01</w:t>
      </w:r>
    </w:p>
    <w:p w14:paraId="195733DF" w14:textId="557153B1" w:rsidR="005A300E" w:rsidRPr="008A0B9A" w:rsidRDefault="007D79F2" w:rsidP="005E1751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URBROJ:</w:t>
      </w:r>
      <w:r w:rsidR="001D10D0">
        <w:rPr>
          <w:rFonts w:ascii="Calibri" w:eastAsia="Times New Roman" w:hAnsi="Calibri" w:cs="Calibri"/>
          <w:color w:val="000000"/>
          <w:lang w:eastAsia="hr-HR"/>
        </w:rPr>
        <w:t xml:space="preserve">  2176-21-01-25-2</w:t>
      </w:r>
    </w:p>
    <w:p w14:paraId="416DC1A9" w14:textId="77777777" w:rsidR="005A300E" w:rsidRPr="008A0B9A" w:rsidRDefault="005A300E" w:rsidP="00074D2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08C74BE9" w14:textId="0C5C78FA" w:rsidR="005A300E" w:rsidRPr="008A0B9A" w:rsidRDefault="005A300E" w:rsidP="00074D2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Voditelj računovodstva:</w:t>
      </w:r>
      <w:r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="00074D2D">
        <w:rPr>
          <w:rFonts w:ascii="Calibri" w:eastAsia="Times New Roman" w:hAnsi="Calibri" w:cs="Calibri"/>
          <w:color w:val="000000"/>
          <w:lang w:eastAsia="hr-HR"/>
        </w:rPr>
        <w:t xml:space="preserve">            </w:t>
      </w:r>
      <w:r w:rsidRPr="008A0B9A">
        <w:rPr>
          <w:rFonts w:ascii="Calibri" w:eastAsia="Times New Roman" w:hAnsi="Calibri" w:cs="Calibri"/>
          <w:color w:val="000000"/>
          <w:lang w:eastAsia="hr-HR"/>
        </w:rPr>
        <w:t>Zakonski predstavnik:</w:t>
      </w:r>
    </w:p>
    <w:p w14:paraId="60B7EB48" w14:textId="77777777" w:rsidR="005A300E" w:rsidRPr="008A0B9A" w:rsidRDefault="005A300E" w:rsidP="00074D2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0ACA077F" w14:textId="51B2F793" w:rsidR="005A300E" w:rsidRPr="008A0B9A" w:rsidRDefault="0028788F" w:rsidP="00074D2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8A0B9A">
        <w:rPr>
          <w:rFonts w:ascii="Calibri" w:eastAsia="Times New Roman" w:hAnsi="Calibri" w:cs="Calibri"/>
          <w:color w:val="000000"/>
          <w:lang w:eastAsia="hr-HR"/>
        </w:rPr>
        <w:t>Marina Babić</w:t>
      </w:r>
      <w:r w:rsidR="005A300E"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="005A300E"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="005A300E"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="005A300E"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="005A300E"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="005A300E" w:rsidRPr="008A0B9A">
        <w:rPr>
          <w:rFonts w:ascii="Calibri" w:eastAsia="Times New Roman" w:hAnsi="Calibri" w:cs="Calibri"/>
          <w:color w:val="000000"/>
          <w:lang w:eastAsia="hr-HR"/>
        </w:rPr>
        <w:tab/>
      </w:r>
      <w:r w:rsidRPr="008A0B9A">
        <w:rPr>
          <w:rFonts w:ascii="Calibri" w:eastAsia="Times New Roman" w:hAnsi="Calibri" w:cs="Calibri"/>
          <w:color w:val="000000"/>
          <w:lang w:eastAsia="hr-HR"/>
        </w:rPr>
        <w:t xml:space="preserve">                           </w:t>
      </w:r>
      <w:r w:rsidR="00915D3D" w:rsidRPr="008A0B9A">
        <w:rPr>
          <w:rFonts w:ascii="Calibri" w:eastAsia="Times New Roman" w:hAnsi="Calibri" w:cs="Calibri"/>
          <w:color w:val="000000"/>
          <w:lang w:eastAsia="hr-HR"/>
        </w:rPr>
        <w:t>Danijela Jurković</w:t>
      </w:r>
    </w:p>
    <w:p w14:paraId="038E3A8E" w14:textId="77777777" w:rsidR="00536B6D" w:rsidRPr="008A0B9A" w:rsidRDefault="00536B6D" w:rsidP="00074D2D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</w:p>
    <w:p w14:paraId="0268FB88" w14:textId="77777777" w:rsidR="00536B6D" w:rsidRPr="008A0B9A" w:rsidRDefault="00536B6D" w:rsidP="005E1751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sectPr w:rsidR="00536B6D" w:rsidRPr="008A0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54F"/>
    <w:multiLevelType w:val="hybridMultilevel"/>
    <w:tmpl w:val="553A11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08A"/>
    <w:multiLevelType w:val="hybridMultilevel"/>
    <w:tmpl w:val="DE202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641F"/>
    <w:multiLevelType w:val="hybridMultilevel"/>
    <w:tmpl w:val="EE8C0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7BC7"/>
    <w:multiLevelType w:val="hybridMultilevel"/>
    <w:tmpl w:val="C17E7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C03A8"/>
    <w:multiLevelType w:val="hybridMultilevel"/>
    <w:tmpl w:val="C1927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E1D3B"/>
    <w:multiLevelType w:val="hybridMultilevel"/>
    <w:tmpl w:val="4E20B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0C7E"/>
    <w:multiLevelType w:val="hybridMultilevel"/>
    <w:tmpl w:val="7ED65368"/>
    <w:lvl w:ilvl="0" w:tplc="5652E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F65"/>
    <w:multiLevelType w:val="hybridMultilevel"/>
    <w:tmpl w:val="36B08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72717"/>
    <w:multiLevelType w:val="hybridMultilevel"/>
    <w:tmpl w:val="3CDE8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3E25"/>
    <w:multiLevelType w:val="hybridMultilevel"/>
    <w:tmpl w:val="A07C2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633E7"/>
    <w:multiLevelType w:val="hybridMultilevel"/>
    <w:tmpl w:val="F50C5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C4"/>
    <w:rsid w:val="00002AD4"/>
    <w:rsid w:val="000046B4"/>
    <w:rsid w:val="00012275"/>
    <w:rsid w:val="000138E3"/>
    <w:rsid w:val="0003118C"/>
    <w:rsid w:val="00042524"/>
    <w:rsid w:val="00060C01"/>
    <w:rsid w:val="00065451"/>
    <w:rsid w:val="00074D2D"/>
    <w:rsid w:val="0008472F"/>
    <w:rsid w:val="00092076"/>
    <w:rsid w:val="000A6646"/>
    <w:rsid w:val="000B6478"/>
    <w:rsid w:val="000C284E"/>
    <w:rsid w:val="000C38A8"/>
    <w:rsid w:val="000D3281"/>
    <w:rsid w:val="000D5932"/>
    <w:rsid w:val="000D7711"/>
    <w:rsid w:val="000E0E3C"/>
    <w:rsid w:val="000E1751"/>
    <w:rsid w:val="000E5EAF"/>
    <w:rsid w:val="000F3767"/>
    <w:rsid w:val="00115EA9"/>
    <w:rsid w:val="00122F05"/>
    <w:rsid w:val="00140768"/>
    <w:rsid w:val="0014284D"/>
    <w:rsid w:val="00143130"/>
    <w:rsid w:val="001438AB"/>
    <w:rsid w:val="0015779C"/>
    <w:rsid w:val="0016116E"/>
    <w:rsid w:val="00194CBB"/>
    <w:rsid w:val="001B2595"/>
    <w:rsid w:val="001D10D0"/>
    <w:rsid w:val="001D46A6"/>
    <w:rsid w:val="0021088E"/>
    <w:rsid w:val="00220A5E"/>
    <w:rsid w:val="002308EE"/>
    <w:rsid w:val="00243B5A"/>
    <w:rsid w:val="00244D11"/>
    <w:rsid w:val="002476B8"/>
    <w:rsid w:val="0025464A"/>
    <w:rsid w:val="00271549"/>
    <w:rsid w:val="00283207"/>
    <w:rsid w:val="00283841"/>
    <w:rsid w:val="0028788F"/>
    <w:rsid w:val="002908C1"/>
    <w:rsid w:val="002934A2"/>
    <w:rsid w:val="002A5717"/>
    <w:rsid w:val="002A6E1B"/>
    <w:rsid w:val="002B5EE7"/>
    <w:rsid w:val="002C73B7"/>
    <w:rsid w:val="002E3842"/>
    <w:rsid w:val="002F5732"/>
    <w:rsid w:val="002F61A4"/>
    <w:rsid w:val="00301926"/>
    <w:rsid w:val="00306D78"/>
    <w:rsid w:val="003135EF"/>
    <w:rsid w:val="003215D3"/>
    <w:rsid w:val="00325F17"/>
    <w:rsid w:val="0032701B"/>
    <w:rsid w:val="00333E19"/>
    <w:rsid w:val="00334D45"/>
    <w:rsid w:val="00337B61"/>
    <w:rsid w:val="00341AFC"/>
    <w:rsid w:val="00341B88"/>
    <w:rsid w:val="0034321D"/>
    <w:rsid w:val="00344B57"/>
    <w:rsid w:val="003707D9"/>
    <w:rsid w:val="00376B4C"/>
    <w:rsid w:val="00381A9F"/>
    <w:rsid w:val="0038476B"/>
    <w:rsid w:val="003B4476"/>
    <w:rsid w:val="003B5D45"/>
    <w:rsid w:val="00412DFF"/>
    <w:rsid w:val="00414DFB"/>
    <w:rsid w:val="004209BA"/>
    <w:rsid w:val="00434BF4"/>
    <w:rsid w:val="004471C6"/>
    <w:rsid w:val="0047496F"/>
    <w:rsid w:val="00480650"/>
    <w:rsid w:val="004A68E7"/>
    <w:rsid w:val="004C0EBB"/>
    <w:rsid w:val="004E1267"/>
    <w:rsid w:val="004E7C86"/>
    <w:rsid w:val="004F72A0"/>
    <w:rsid w:val="0050645A"/>
    <w:rsid w:val="005219DD"/>
    <w:rsid w:val="005336C6"/>
    <w:rsid w:val="00536B6D"/>
    <w:rsid w:val="00542595"/>
    <w:rsid w:val="00571DE2"/>
    <w:rsid w:val="005827A5"/>
    <w:rsid w:val="00585B4C"/>
    <w:rsid w:val="005934AB"/>
    <w:rsid w:val="005962C2"/>
    <w:rsid w:val="005A300E"/>
    <w:rsid w:val="005A62FC"/>
    <w:rsid w:val="005C10FE"/>
    <w:rsid w:val="005C314C"/>
    <w:rsid w:val="005C6706"/>
    <w:rsid w:val="005D4EE3"/>
    <w:rsid w:val="005D77C2"/>
    <w:rsid w:val="005E1751"/>
    <w:rsid w:val="005E5395"/>
    <w:rsid w:val="005E7E88"/>
    <w:rsid w:val="005F471C"/>
    <w:rsid w:val="005F728B"/>
    <w:rsid w:val="00603D30"/>
    <w:rsid w:val="00613F1E"/>
    <w:rsid w:val="00617436"/>
    <w:rsid w:val="00631C49"/>
    <w:rsid w:val="00667DE5"/>
    <w:rsid w:val="006745DF"/>
    <w:rsid w:val="00684B94"/>
    <w:rsid w:val="00697380"/>
    <w:rsid w:val="006A3026"/>
    <w:rsid w:val="006B32F1"/>
    <w:rsid w:val="006B6D49"/>
    <w:rsid w:val="006F02FA"/>
    <w:rsid w:val="006F1570"/>
    <w:rsid w:val="006F37E1"/>
    <w:rsid w:val="0071577A"/>
    <w:rsid w:val="00717D8F"/>
    <w:rsid w:val="00734CD3"/>
    <w:rsid w:val="00766D59"/>
    <w:rsid w:val="007B04F1"/>
    <w:rsid w:val="007B6766"/>
    <w:rsid w:val="007C4CE6"/>
    <w:rsid w:val="007D79F2"/>
    <w:rsid w:val="007F440B"/>
    <w:rsid w:val="007F5823"/>
    <w:rsid w:val="00826892"/>
    <w:rsid w:val="00827C29"/>
    <w:rsid w:val="0083352E"/>
    <w:rsid w:val="00836E56"/>
    <w:rsid w:val="00845093"/>
    <w:rsid w:val="00856306"/>
    <w:rsid w:val="008710F7"/>
    <w:rsid w:val="00871BF7"/>
    <w:rsid w:val="00881148"/>
    <w:rsid w:val="00891645"/>
    <w:rsid w:val="00892484"/>
    <w:rsid w:val="008A0B9A"/>
    <w:rsid w:val="008B66D6"/>
    <w:rsid w:val="008C554B"/>
    <w:rsid w:val="008D6029"/>
    <w:rsid w:val="008E6533"/>
    <w:rsid w:val="008E73FD"/>
    <w:rsid w:val="008F7149"/>
    <w:rsid w:val="00906A2B"/>
    <w:rsid w:val="00906DF8"/>
    <w:rsid w:val="00915D3D"/>
    <w:rsid w:val="00916EAF"/>
    <w:rsid w:val="00917923"/>
    <w:rsid w:val="00935BC2"/>
    <w:rsid w:val="009624DE"/>
    <w:rsid w:val="009711C0"/>
    <w:rsid w:val="0098155D"/>
    <w:rsid w:val="00982CD6"/>
    <w:rsid w:val="00993905"/>
    <w:rsid w:val="009B11DB"/>
    <w:rsid w:val="009B7D0B"/>
    <w:rsid w:val="009C04C9"/>
    <w:rsid w:val="009D530A"/>
    <w:rsid w:val="009E1E78"/>
    <w:rsid w:val="009E2ACE"/>
    <w:rsid w:val="009E4770"/>
    <w:rsid w:val="009F63F3"/>
    <w:rsid w:val="00A15F11"/>
    <w:rsid w:val="00A2051E"/>
    <w:rsid w:val="00A209C4"/>
    <w:rsid w:val="00A31C1B"/>
    <w:rsid w:val="00A32174"/>
    <w:rsid w:val="00A3544E"/>
    <w:rsid w:val="00A446D1"/>
    <w:rsid w:val="00A50DDE"/>
    <w:rsid w:val="00A52B8E"/>
    <w:rsid w:val="00A57DF6"/>
    <w:rsid w:val="00A7527D"/>
    <w:rsid w:val="00A753E0"/>
    <w:rsid w:val="00A91D72"/>
    <w:rsid w:val="00A9651D"/>
    <w:rsid w:val="00AE25D4"/>
    <w:rsid w:val="00AE2E07"/>
    <w:rsid w:val="00AE4D1E"/>
    <w:rsid w:val="00AF21A5"/>
    <w:rsid w:val="00B15B26"/>
    <w:rsid w:val="00B265E5"/>
    <w:rsid w:val="00B4383D"/>
    <w:rsid w:val="00B44ABD"/>
    <w:rsid w:val="00B61B62"/>
    <w:rsid w:val="00B61FFF"/>
    <w:rsid w:val="00B72FF9"/>
    <w:rsid w:val="00B82B4A"/>
    <w:rsid w:val="00B830B7"/>
    <w:rsid w:val="00B87E13"/>
    <w:rsid w:val="00BA00ED"/>
    <w:rsid w:val="00BA68B2"/>
    <w:rsid w:val="00BC112C"/>
    <w:rsid w:val="00BC38D6"/>
    <w:rsid w:val="00BD75AE"/>
    <w:rsid w:val="00BE458D"/>
    <w:rsid w:val="00BE4CC6"/>
    <w:rsid w:val="00BF6B4B"/>
    <w:rsid w:val="00BF76F1"/>
    <w:rsid w:val="00C06096"/>
    <w:rsid w:val="00C10F54"/>
    <w:rsid w:val="00C1527F"/>
    <w:rsid w:val="00C15828"/>
    <w:rsid w:val="00C243C1"/>
    <w:rsid w:val="00C33BA3"/>
    <w:rsid w:val="00C3666F"/>
    <w:rsid w:val="00C434E7"/>
    <w:rsid w:val="00C63AA9"/>
    <w:rsid w:val="00C76711"/>
    <w:rsid w:val="00C77688"/>
    <w:rsid w:val="00C83ABB"/>
    <w:rsid w:val="00C86952"/>
    <w:rsid w:val="00C876AF"/>
    <w:rsid w:val="00C9565D"/>
    <w:rsid w:val="00CB4492"/>
    <w:rsid w:val="00CD7459"/>
    <w:rsid w:val="00CE3373"/>
    <w:rsid w:val="00CE5905"/>
    <w:rsid w:val="00CE6E87"/>
    <w:rsid w:val="00CF2BD9"/>
    <w:rsid w:val="00CF7B79"/>
    <w:rsid w:val="00D07F8C"/>
    <w:rsid w:val="00D12EC5"/>
    <w:rsid w:val="00D17FC2"/>
    <w:rsid w:val="00D35ADE"/>
    <w:rsid w:val="00D561AB"/>
    <w:rsid w:val="00D65989"/>
    <w:rsid w:val="00D9638F"/>
    <w:rsid w:val="00DA485E"/>
    <w:rsid w:val="00DC190F"/>
    <w:rsid w:val="00DC5EC0"/>
    <w:rsid w:val="00DC7B7E"/>
    <w:rsid w:val="00DF395E"/>
    <w:rsid w:val="00DF4FA7"/>
    <w:rsid w:val="00E015FB"/>
    <w:rsid w:val="00E03CF1"/>
    <w:rsid w:val="00E21521"/>
    <w:rsid w:val="00E25357"/>
    <w:rsid w:val="00E525BF"/>
    <w:rsid w:val="00E63608"/>
    <w:rsid w:val="00E774E2"/>
    <w:rsid w:val="00E81C3A"/>
    <w:rsid w:val="00E82945"/>
    <w:rsid w:val="00E83719"/>
    <w:rsid w:val="00E907D9"/>
    <w:rsid w:val="00EA0EE4"/>
    <w:rsid w:val="00EA5AA5"/>
    <w:rsid w:val="00EB4127"/>
    <w:rsid w:val="00EC09F9"/>
    <w:rsid w:val="00EE3D94"/>
    <w:rsid w:val="00EF1BC7"/>
    <w:rsid w:val="00EF4E06"/>
    <w:rsid w:val="00EF4FBF"/>
    <w:rsid w:val="00F06700"/>
    <w:rsid w:val="00F2016F"/>
    <w:rsid w:val="00F35468"/>
    <w:rsid w:val="00F4472A"/>
    <w:rsid w:val="00F4690E"/>
    <w:rsid w:val="00F559C9"/>
    <w:rsid w:val="00F828A4"/>
    <w:rsid w:val="00FC0E01"/>
    <w:rsid w:val="00FE0BC5"/>
    <w:rsid w:val="00FE251F"/>
    <w:rsid w:val="00FE354F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156E"/>
  <w15:docId w15:val="{79AEE450-E541-4D5D-982F-F6D6C04F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09F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A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3217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NAKNADE</a:t>
            </a:r>
            <a:r>
              <a:rPr lang="hr-HR" baseline="0"/>
              <a:t> TROŠKOVA ZAPOSLENIMA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3214 Ostale naknade troškova zaposlenima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1998.92</c:v>
                </c:pt>
                <c:pt idx="1">
                  <c:v>11207.73</c:v>
                </c:pt>
                <c:pt idx="2">
                  <c:v>490.4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51-4342-9CB5-C6CB7DE7D5F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3214 Ostale naknade troškova zaposlenima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2690.15</c:v>
                </c:pt>
                <c:pt idx="1">
                  <c:v>13352.16</c:v>
                </c:pt>
                <c:pt idx="2">
                  <c:v>441.5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51-4342-9CB5-C6CB7DE7D5F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3"/>
                <c:pt idx="0">
                  <c:v>3211 Službena putovanja</c:v>
                </c:pt>
                <c:pt idx="1">
                  <c:v>3212 Naknade za prijevoz, za rad na terenu i odvojen život</c:v>
                </c:pt>
                <c:pt idx="2">
                  <c:v>3214 Ostale naknade troškova zaposlenima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451-4342-9CB5-C6CB7DE7D5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1117072"/>
        <c:axId val="1051118320"/>
      </c:barChart>
      <c:catAx>
        <c:axId val="105111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51118320"/>
        <c:crosses val="autoZero"/>
        <c:auto val="1"/>
        <c:lblAlgn val="ctr"/>
        <c:lblOffset val="100"/>
        <c:noMultiLvlLbl val="0"/>
      </c:catAx>
      <c:valAx>
        <c:axId val="105111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5111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ZA MATERIJAL I ENERGIJU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2024.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4541.1499999999996</c:v>
                </c:pt>
                <c:pt idx="1">
                  <c:v>32378.12</c:v>
                </c:pt>
                <c:pt idx="2">
                  <c:v>823.88</c:v>
                </c:pt>
                <c:pt idx="3">
                  <c:v>202.99</c:v>
                </c:pt>
                <c:pt idx="4">
                  <c:v>94.14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9B-4287-B7C1-D89FFB9676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2025.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4772.37</c:v>
                </c:pt>
                <c:pt idx="1">
                  <c:v>34785.379999999997</c:v>
                </c:pt>
                <c:pt idx="2">
                  <c:v>5810.99</c:v>
                </c:pt>
                <c:pt idx="3">
                  <c:v>947.68</c:v>
                </c:pt>
                <c:pt idx="4">
                  <c:v>358.76</c:v>
                </c:pt>
                <c:pt idx="5">
                  <c:v>626.88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9B-4287-B7C1-D89FFB9676C6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List1!$A$2:$A$7</c:f>
              <c:strCache>
                <c:ptCount val="6"/>
                <c:pt idx="0">
                  <c:v>3221 Uredski materijal i ostali materijalni rashodi</c:v>
                </c:pt>
                <c:pt idx="1">
                  <c:v>3222 Materijal i sirovine</c:v>
                </c:pt>
                <c:pt idx="2">
                  <c:v>3223 Energija</c:v>
                </c:pt>
                <c:pt idx="3">
                  <c:v>3224 Materijal i dijelovi za tekuće i investicijsko održavanje</c:v>
                </c:pt>
                <c:pt idx="4">
                  <c:v>3225 Sitan inventar i auto gume</c:v>
                </c:pt>
                <c:pt idx="5">
                  <c:v>3227 Službena , radna i zaštitna odjeća i obuća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2A9B-4287-B7C1-D89FFB967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9303712"/>
        <c:axId val="1089299552"/>
      </c:barChart>
      <c:catAx>
        <c:axId val="108930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9299552"/>
        <c:crosses val="autoZero"/>
        <c:auto val="1"/>
        <c:lblAlgn val="ctr"/>
        <c:lblOffset val="100"/>
        <c:noMultiLvlLbl val="0"/>
      </c:catAx>
      <c:valAx>
        <c:axId val="108929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08930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30.06.2025.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FE-4661-A8E9-3A4DCB5DED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FE-4661-A8E9-3A4DCB5DED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FE-4661-A8E9-3A4DCB5DED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8FE-4661-A8E9-3A4DCB5DED7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8FE-4661-A8E9-3A4DCB5DED7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8FE-4661-A8E9-3A4DCB5DED7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8FE-4661-A8E9-3A4DCB5DED7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8DF-410B-A7A3-F41B3EE7879B}"/>
              </c:ext>
            </c:extLst>
          </c:dPt>
          <c:cat>
            <c:strRef>
              <c:f>List1!$A$2:$A$9</c:f>
              <c:strCache>
                <c:ptCount val="8"/>
                <c:pt idx="0">
                  <c:v>3231 Usluge telefona,pošte i prijevoza</c:v>
                </c:pt>
                <c:pt idx="1">
                  <c:v>3232 Usluge tekućeg i investicijskog održavanja</c:v>
                </c:pt>
                <c:pt idx="2">
                  <c:v>3234 Komunalne usluge</c:v>
                </c:pt>
                <c:pt idx="3">
                  <c:v>3235 Zakupnine i najamnine</c:v>
                </c:pt>
                <c:pt idx="4">
                  <c:v>3236 Zdravstvene usluge</c:v>
                </c:pt>
                <c:pt idx="5">
                  <c:v>3237 Intelektualne i osobne usluge</c:v>
                </c:pt>
                <c:pt idx="6">
                  <c:v>3238 Računalne usluge</c:v>
                </c:pt>
                <c:pt idx="7">
                  <c:v>3239 Ostale usluge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1486.72</c:v>
                </c:pt>
                <c:pt idx="1">
                  <c:v>686.18</c:v>
                </c:pt>
                <c:pt idx="2">
                  <c:v>2276.94</c:v>
                </c:pt>
                <c:pt idx="3">
                  <c:v>1204.01</c:v>
                </c:pt>
                <c:pt idx="4">
                  <c:v>43.8</c:v>
                </c:pt>
                <c:pt idx="5">
                  <c:v>3675.32</c:v>
                </c:pt>
                <c:pt idx="6">
                  <c:v>2234.15</c:v>
                </c:pt>
                <c:pt idx="7">
                  <c:v>469.56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9-474C-8700-0BCC54A0A0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12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Tačković Herceg</dc:creator>
  <cp:lastModifiedBy>OSNOVNA ŠKOLA IVANA KUKULJEVIĆA SISAK</cp:lastModifiedBy>
  <cp:revision>309</cp:revision>
  <cp:lastPrinted>2025-07-17T08:21:00Z</cp:lastPrinted>
  <dcterms:created xsi:type="dcterms:W3CDTF">2020-11-05T06:23:00Z</dcterms:created>
  <dcterms:modified xsi:type="dcterms:W3CDTF">2025-07-17T08:29:00Z</dcterms:modified>
</cp:coreProperties>
</file>